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25C921F3" w:rsidR="00307B53" w:rsidRPr="00091AA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sidRPr="00091AAE">
        <w:rPr>
          <w:noProof/>
          <w:lang w:val="es-CO" w:eastAsia="es-CO"/>
        </w:rPr>
        <mc:AlternateContent>
          <mc:Choice Requires="wps">
            <w:drawing>
              <wp:anchor distT="0" distB="0" distL="114300" distR="114300" simplePos="0" relativeHeight="251657728" behindDoc="0" locked="0" layoutInCell="1" allowOverlap="1" wp14:anchorId="7DC862D3" wp14:editId="4D7E835B">
                <wp:simplePos x="0" y="0"/>
                <wp:positionH relativeFrom="margin">
                  <wp:posOffset>4305139</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737CC4CC" w:rsidR="00836790" w:rsidRPr="00F02A38" w:rsidRDefault="00836790" w:rsidP="006E095A">
                            <w:pPr>
                              <w:spacing w:line="100" w:lineRule="atLeast"/>
                              <w:rPr>
                                <w:rFonts w:asciiTheme="majorHAnsi" w:hAnsiTheme="majorHAnsi"/>
                                <w:color w:val="595959" w:themeColor="text1" w:themeTint="A6"/>
                                <w:sz w:val="16"/>
                                <w:szCs w:val="16"/>
                                <w:lang w:val="pt-BR"/>
                              </w:rPr>
                            </w:pPr>
                            <w:r w:rsidRPr="00F02A38">
                              <w:rPr>
                                <w:rFonts w:asciiTheme="majorHAnsi" w:hAnsiTheme="majorHAnsi"/>
                                <w:color w:val="595959" w:themeColor="text1" w:themeTint="A6"/>
                                <w:sz w:val="16"/>
                                <w:szCs w:val="16"/>
                                <w:lang w:val="pt-BR"/>
                              </w:rPr>
                              <w:t>DOI: http://dx.doi.org/10.22267/rus.192103.1</w:t>
                            </w:r>
                            <w:r w:rsidR="004A4B8B">
                              <w:rPr>
                                <w:rFonts w:asciiTheme="majorHAnsi" w:hAnsiTheme="majorHAnsi"/>
                                <w:color w:val="595959" w:themeColor="text1" w:themeTint="A6"/>
                                <w:sz w:val="16"/>
                                <w:szCs w:val="16"/>
                                <w:lang w:val="pt-BR"/>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39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" stroked="f">
                <v:textbox>
                  <w:txbxContent>
                    <w:p w14:paraId="00E4CC36" w14:textId="737CC4CC" w:rsidR="00836790" w:rsidRPr="00F02A38" w:rsidRDefault="00836790" w:rsidP="006E095A">
                      <w:pPr>
                        <w:spacing w:line="100" w:lineRule="atLeast"/>
                        <w:rPr>
                          <w:rFonts w:asciiTheme="majorHAnsi" w:hAnsiTheme="majorHAnsi"/>
                          <w:color w:val="595959" w:themeColor="text1" w:themeTint="A6"/>
                          <w:sz w:val="16"/>
                          <w:szCs w:val="16"/>
                          <w:lang w:val="pt-BR"/>
                        </w:rPr>
                      </w:pPr>
                      <w:r w:rsidRPr="00F02A38">
                        <w:rPr>
                          <w:rFonts w:asciiTheme="majorHAnsi" w:hAnsiTheme="majorHAnsi"/>
                          <w:color w:val="595959" w:themeColor="text1" w:themeTint="A6"/>
                          <w:sz w:val="16"/>
                          <w:szCs w:val="16"/>
                          <w:lang w:val="pt-BR"/>
                        </w:rPr>
                        <w:t>DOI: http://dx.doi.org/10.22267/rus.192103.1</w:t>
                      </w:r>
                      <w:r w:rsidR="004A4B8B">
                        <w:rPr>
                          <w:rFonts w:asciiTheme="majorHAnsi" w:hAnsiTheme="majorHAnsi"/>
                          <w:color w:val="595959" w:themeColor="text1" w:themeTint="A6"/>
                          <w:sz w:val="16"/>
                          <w:szCs w:val="16"/>
                          <w:lang w:val="pt-BR"/>
                        </w:rPr>
                        <w:t>60</w:t>
                      </w:r>
                    </w:p>
                  </w:txbxContent>
                </v:textbox>
                <w10:wrap anchorx="margin"/>
              </v:rect>
            </w:pict>
          </mc:Fallback>
        </mc:AlternateContent>
      </w:r>
      <w:r w:rsidR="006D515A" w:rsidRPr="00091AAE">
        <w:rPr>
          <w:noProof/>
          <w:lang w:val="es-CO" w:eastAsia="es-CO"/>
        </w:rPr>
        <w:drawing>
          <wp:anchor distT="0" distB="0" distL="114300" distR="114300" simplePos="0" relativeHeight="251659776" behindDoc="1" locked="0" layoutInCell="1" allowOverlap="1" wp14:anchorId="3753C2A9" wp14:editId="1F734FCD">
            <wp:simplePos x="0" y="0"/>
            <wp:positionH relativeFrom="column">
              <wp:posOffset>-11430</wp:posOffset>
            </wp:positionH>
            <wp:positionV relativeFrom="paragraph">
              <wp:posOffset>-476885</wp:posOffset>
            </wp:positionV>
            <wp:extent cx="709295" cy="715645"/>
            <wp:effectExtent l="0" t="0" r="0" b="825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715645"/>
                    </a:xfrm>
                    <a:prstGeom prst="rect">
                      <a:avLst/>
                    </a:prstGeom>
                    <a:noFill/>
                  </pic:spPr>
                </pic:pic>
              </a:graphicData>
            </a:graphic>
            <wp14:sizeRelH relativeFrom="page">
              <wp14:pctWidth>0</wp14:pctWidth>
            </wp14:sizeRelH>
            <wp14:sizeRelV relativeFrom="page">
              <wp14:pctHeight>0</wp14:pctHeight>
            </wp14:sizeRelV>
          </wp:anchor>
        </w:drawing>
      </w:r>
      <w:r w:rsidR="00382680" w:rsidRPr="00091AA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20A0" w14:textId="77777777" w:rsidR="00836790" w:rsidRPr="00307B53" w:rsidRDefault="00836790"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3hAIAAA0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" stroked="f">
                <v:textbox>
                  <w:txbxContent>
                    <w:p w14:paraId="587B20A0" w14:textId="77777777" w:rsidR="00836790" w:rsidRPr="00307B53" w:rsidRDefault="00836790"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v:textbox>
              </v:rect>
            </w:pict>
          </mc:Fallback>
        </mc:AlternateContent>
      </w:r>
      <w:r w:rsidR="00BF66ED" w:rsidRPr="00091AAE">
        <w:rPr>
          <w:rFonts w:asciiTheme="majorHAnsi" w:hAnsiTheme="majorHAnsi" w:cs="Times New Roman"/>
          <w:b/>
        </w:rPr>
        <w:tab/>
      </w:r>
      <w:r w:rsidR="00BF66ED" w:rsidRPr="00091AAE">
        <w:rPr>
          <w:rFonts w:asciiTheme="majorHAnsi" w:hAnsiTheme="majorHAnsi" w:cs="Times New Roman"/>
          <w:b/>
        </w:rPr>
        <w:tab/>
      </w:r>
    </w:p>
    <w:p w14:paraId="7C799029" w14:textId="107F1122" w:rsidR="00307B53" w:rsidRPr="00091AAE" w:rsidRDefault="00307B53" w:rsidP="00E1168C">
      <w:pPr>
        <w:autoSpaceDE w:val="0"/>
        <w:autoSpaceDN w:val="0"/>
        <w:adjustRightInd w:val="0"/>
        <w:spacing w:after="0" w:line="360" w:lineRule="auto"/>
        <w:jc w:val="center"/>
        <w:rPr>
          <w:rFonts w:asciiTheme="majorHAnsi" w:hAnsiTheme="majorHAnsi" w:cs="Times New Roman"/>
          <w:b/>
        </w:rPr>
      </w:pPr>
    </w:p>
    <w:p w14:paraId="4B35DAC1" w14:textId="25B4E40D" w:rsidR="00F7212B" w:rsidRPr="00091AAE" w:rsidRDefault="00F7212B" w:rsidP="00CF6DCE">
      <w:pPr>
        <w:autoSpaceDE w:val="0"/>
        <w:autoSpaceDN w:val="0"/>
        <w:adjustRightInd w:val="0"/>
        <w:spacing w:after="0" w:line="240" w:lineRule="auto"/>
        <w:jc w:val="center"/>
        <w:rPr>
          <w:rFonts w:asciiTheme="majorHAnsi" w:hAnsiTheme="majorHAnsi" w:cs="Times New Roman"/>
          <w:b/>
          <w:sz w:val="26"/>
          <w:szCs w:val="26"/>
        </w:rPr>
      </w:pPr>
      <w:r w:rsidRPr="00091AAE">
        <w:rPr>
          <w:rFonts w:asciiTheme="majorHAnsi" w:hAnsiTheme="majorHAnsi" w:cs="Times New Roman"/>
          <w:b/>
          <w:sz w:val="26"/>
          <w:szCs w:val="26"/>
        </w:rPr>
        <w:t xml:space="preserve">Factores sociodemográficos asociados </w:t>
      </w:r>
      <w:r w:rsidR="00F835C7" w:rsidRPr="00091AAE">
        <w:rPr>
          <w:rFonts w:asciiTheme="majorHAnsi" w:hAnsiTheme="majorHAnsi" w:cs="Times New Roman"/>
          <w:b/>
          <w:sz w:val="26"/>
          <w:szCs w:val="26"/>
        </w:rPr>
        <w:t>a</w:t>
      </w:r>
      <w:r w:rsidRPr="00091AAE">
        <w:rPr>
          <w:rFonts w:asciiTheme="majorHAnsi" w:hAnsiTheme="majorHAnsi" w:cs="Times New Roman"/>
          <w:b/>
          <w:sz w:val="26"/>
          <w:szCs w:val="26"/>
        </w:rPr>
        <w:t xml:space="preserve"> la mortalidad por suicidios en México, </w:t>
      </w:r>
    </w:p>
    <w:p w14:paraId="5E9C7C5D" w14:textId="6C160B48" w:rsidR="00FB0182" w:rsidRPr="00091AAE" w:rsidRDefault="00F7212B" w:rsidP="00CF6DCE">
      <w:pPr>
        <w:autoSpaceDE w:val="0"/>
        <w:autoSpaceDN w:val="0"/>
        <w:adjustRightInd w:val="0"/>
        <w:spacing w:after="0" w:line="240" w:lineRule="auto"/>
        <w:jc w:val="center"/>
        <w:rPr>
          <w:rFonts w:asciiTheme="majorHAnsi" w:hAnsiTheme="majorHAnsi" w:cs="Times New Roman"/>
          <w:b/>
          <w:sz w:val="26"/>
          <w:szCs w:val="26"/>
          <w:lang w:val="en-US"/>
        </w:rPr>
      </w:pPr>
      <w:r w:rsidRPr="00091AAE">
        <w:rPr>
          <w:rFonts w:asciiTheme="majorHAnsi" w:hAnsiTheme="majorHAnsi" w:cs="Times New Roman"/>
          <w:b/>
          <w:sz w:val="26"/>
          <w:szCs w:val="26"/>
          <w:lang w:val="en-US"/>
        </w:rPr>
        <w:t>2012-2016</w:t>
      </w:r>
    </w:p>
    <w:p w14:paraId="345BE536" w14:textId="1B33E033" w:rsidR="00FB0182" w:rsidRPr="00091AAE" w:rsidRDefault="00F7212B" w:rsidP="00F7212B">
      <w:pPr>
        <w:tabs>
          <w:tab w:val="left" w:pos="7256"/>
        </w:tabs>
        <w:spacing w:after="0" w:line="240" w:lineRule="auto"/>
        <w:rPr>
          <w:rFonts w:asciiTheme="majorHAnsi" w:eastAsia="Calibri" w:hAnsiTheme="majorHAnsi" w:cs="Arial"/>
          <w:b/>
          <w:sz w:val="20"/>
          <w:szCs w:val="20"/>
          <w:lang w:val="en-US"/>
        </w:rPr>
      </w:pPr>
      <w:r w:rsidRPr="00091AAE">
        <w:rPr>
          <w:rFonts w:asciiTheme="majorHAnsi" w:eastAsia="Calibri" w:hAnsiTheme="majorHAnsi" w:cs="Arial"/>
          <w:b/>
          <w:sz w:val="20"/>
          <w:szCs w:val="20"/>
          <w:lang w:val="en-US"/>
        </w:rPr>
        <w:tab/>
      </w:r>
    </w:p>
    <w:p w14:paraId="5A3C70C1" w14:textId="16EC7039" w:rsidR="003F6A1B" w:rsidRPr="00091AAE" w:rsidRDefault="00091AAE" w:rsidP="00091AAE">
      <w:pPr>
        <w:autoSpaceDE w:val="0"/>
        <w:autoSpaceDN w:val="0"/>
        <w:adjustRightInd w:val="0"/>
        <w:spacing w:after="0" w:line="240" w:lineRule="auto"/>
        <w:jc w:val="center"/>
        <w:rPr>
          <w:rFonts w:asciiTheme="majorHAnsi" w:hAnsiTheme="majorHAnsi" w:cs="Times New Roman"/>
          <w:b/>
          <w:sz w:val="18"/>
          <w:szCs w:val="18"/>
          <w:lang w:val="en-US"/>
        </w:rPr>
      </w:pPr>
      <w:r w:rsidRPr="00091AAE">
        <w:rPr>
          <w:rFonts w:ascii="Century Gothic" w:eastAsia="Times New Roman" w:hAnsi="Century Gothic" w:cs="Times New Roman"/>
          <w:sz w:val="18"/>
          <w:szCs w:val="18"/>
          <w:lang w:val="en-US"/>
        </w:rPr>
        <w:t>Sociodemographic factors associated with suicide mortality rates in Mexico, 2012-2016</w:t>
      </w:r>
    </w:p>
    <w:p w14:paraId="5BBE91E6" w14:textId="613EC16F" w:rsidR="00C54203"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5E6C620F" w14:textId="77777777" w:rsidR="00886CE8" w:rsidRPr="00091AAE" w:rsidRDefault="00886CE8" w:rsidP="00FB2F0D">
      <w:pPr>
        <w:autoSpaceDE w:val="0"/>
        <w:autoSpaceDN w:val="0"/>
        <w:adjustRightInd w:val="0"/>
        <w:spacing w:after="0" w:line="240" w:lineRule="auto"/>
        <w:jc w:val="both"/>
        <w:rPr>
          <w:rFonts w:asciiTheme="majorHAnsi" w:hAnsiTheme="majorHAnsi" w:cs="Times New Roman"/>
          <w:b/>
          <w:sz w:val="17"/>
          <w:szCs w:val="17"/>
          <w:lang w:val="en-US"/>
        </w:rPr>
      </w:pPr>
    </w:p>
    <w:p w14:paraId="4828B3DE" w14:textId="6F0423AF" w:rsidR="005E2DEB" w:rsidRPr="00091AAE" w:rsidRDefault="00D71D66" w:rsidP="00F7212B">
      <w:pPr>
        <w:spacing w:after="0" w:line="360" w:lineRule="auto"/>
        <w:jc w:val="center"/>
        <w:rPr>
          <w:rFonts w:ascii="Century Gothic" w:eastAsia="Calibri" w:hAnsi="Century Gothic" w:cs="Times New Roman"/>
          <w:iCs/>
          <w:sz w:val="16"/>
          <w:szCs w:val="16"/>
          <w:lang w:val="pt-BR"/>
        </w:rPr>
      </w:pPr>
      <w:r w:rsidRPr="00091AAE">
        <w:rPr>
          <w:noProof/>
          <w:lang w:val="es-CO" w:eastAsia="es-CO"/>
        </w:rPr>
        <mc:AlternateContent>
          <mc:Choice Requires="wps">
            <w:drawing>
              <wp:anchor distT="0" distB="0" distL="114300" distR="114300" simplePos="0" relativeHeight="251658752" behindDoc="0" locked="0" layoutInCell="1" allowOverlap="1" wp14:anchorId="273BB1F3" wp14:editId="3DC8F6B1">
                <wp:simplePos x="0" y="0"/>
                <wp:positionH relativeFrom="margin">
                  <wp:posOffset>4716145</wp:posOffset>
                </wp:positionH>
                <wp:positionV relativeFrom="paragraph">
                  <wp:posOffset>161925</wp:posOffset>
                </wp:positionV>
                <wp:extent cx="4777740" cy="214631"/>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3D1F4" w14:textId="77777777" w:rsidR="00836790" w:rsidRPr="006053A3" w:rsidRDefault="00836790"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35pt;margin-top:12.75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" stroked="f">
                <v:textbox style="layout-flow:vertical;mso-layout-flow-alt:bottom-to-top">
                  <w:txbxContent>
                    <w:p w14:paraId="2493D1F4" w14:textId="77777777" w:rsidR="00836790" w:rsidRPr="006053A3" w:rsidRDefault="00836790"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F7212B" w:rsidRPr="00091AAE">
        <w:rPr>
          <w:rFonts w:ascii="Century Gothic" w:eastAsia="Calibri" w:hAnsi="Century Gothic" w:cs="Times New Roman"/>
          <w:b/>
          <w:iCs/>
          <w:sz w:val="17"/>
          <w:szCs w:val="17"/>
          <w:lang w:val="pt-BR"/>
        </w:rPr>
        <w:t xml:space="preserve">Claudio A. </w:t>
      </w:r>
      <w:r w:rsidR="00104A53" w:rsidRPr="00091AAE">
        <w:rPr>
          <w:rFonts w:ascii="Century Gothic" w:eastAsia="Calibri" w:hAnsi="Century Gothic" w:cs="Times New Roman"/>
          <w:b/>
          <w:iCs/>
          <w:sz w:val="17"/>
          <w:szCs w:val="17"/>
          <w:lang w:val="pt-BR"/>
        </w:rPr>
        <w:t>Dávila</w:t>
      </w:r>
      <w:r w:rsidR="00F7212B" w:rsidRPr="00091AAE">
        <w:rPr>
          <w:rFonts w:ascii="Century Gothic" w:eastAsia="Calibri" w:hAnsi="Century Gothic" w:cs="Times New Roman"/>
          <w:b/>
          <w:iCs/>
          <w:sz w:val="17"/>
          <w:szCs w:val="17"/>
          <w:lang w:val="pt-BR"/>
        </w:rPr>
        <w:t>-Cervantes</w:t>
      </w:r>
      <w:r w:rsidR="00B14027" w:rsidRPr="00091AAE">
        <w:rPr>
          <w:rFonts w:ascii="Century Gothic" w:eastAsia="Calibri" w:hAnsi="Century Gothic" w:cs="Times New Roman"/>
          <w:b/>
          <w:iCs/>
          <w:sz w:val="17"/>
          <w:szCs w:val="17"/>
          <w:vertAlign w:val="superscript"/>
          <w:lang w:val="pt-BR"/>
        </w:rPr>
        <w:t>1</w:t>
      </w:r>
      <w:r w:rsidR="00205BBF">
        <w:rPr>
          <w:rFonts w:ascii="Century Gothic" w:eastAsia="Calibri" w:hAnsi="Century Gothic" w:cs="Times New Roman"/>
          <w:b/>
          <w:iCs/>
          <w:sz w:val="17"/>
          <w:szCs w:val="17"/>
          <w:lang w:val="pt-BR"/>
        </w:rPr>
        <w:t>*</w:t>
      </w:r>
      <w:r w:rsidR="001023FB" w:rsidRPr="00091AAE">
        <w:rPr>
          <w:rFonts w:ascii="Century Gothic" w:eastAsia="Calibri" w:hAnsi="Century Gothic" w:cs="Times New Roman"/>
          <w:b/>
          <w:iCs/>
          <w:sz w:val="17"/>
          <w:szCs w:val="17"/>
          <w:lang w:val="pt-BR"/>
        </w:rPr>
        <w:t xml:space="preserve"> </w:t>
      </w:r>
      <w:r w:rsidR="00205BBF">
        <w:rPr>
          <w:rFonts w:ascii="Century Gothic" w:eastAsia="Calibri" w:hAnsi="Century Gothic" w:cs="Times New Roman"/>
          <w:b/>
          <w:iCs/>
          <w:sz w:val="17"/>
          <w:szCs w:val="17"/>
          <w:lang w:val="pt-BR"/>
        </w:rPr>
        <w:t xml:space="preserve"> </w:t>
      </w:r>
      <w:r w:rsidR="001023FB" w:rsidRPr="00091AAE">
        <w:rPr>
          <w:rFonts w:ascii="Century Gothic" w:eastAsia="Calibri" w:hAnsi="Century Gothic" w:cs="Times New Roman"/>
          <w:iCs/>
          <w:sz w:val="16"/>
          <w:szCs w:val="16"/>
          <w:lang w:val="pt-BR"/>
        </w:rPr>
        <w:t>orcid.org/</w:t>
      </w:r>
      <w:r w:rsidR="006647E1" w:rsidRPr="00091AAE">
        <w:rPr>
          <w:rFonts w:ascii="Century Gothic" w:eastAsia="Calibri" w:hAnsi="Century Gothic" w:cs="Times New Roman"/>
          <w:iCs/>
          <w:sz w:val="16"/>
          <w:szCs w:val="16"/>
          <w:lang w:val="pt-BR"/>
        </w:rPr>
        <w:t>0000-</w:t>
      </w:r>
      <w:r w:rsidR="00EC6801" w:rsidRPr="00091AAE">
        <w:rPr>
          <w:rFonts w:ascii="Century Gothic" w:eastAsia="Calibri" w:hAnsi="Century Gothic" w:cs="Times New Roman"/>
          <w:iCs/>
          <w:sz w:val="16"/>
          <w:szCs w:val="16"/>
          <w:lang w:val="pt-BR"/>
        </w:rPr>
        <w:t>000</w:t>
      </w:r>
      <w:r w:rsidR="00104A53" w:rsidRPr="00091AAE">
        <w:rPr>
          <w:rFonts w:ascii="Century Gothic" w:eastAsia="Calibri" w:hAnsi="Century Gothic" w:cs="Times New Roman"/>
          <w:iCs/>
          <w:sz w:val="16"/>
          <w:szCs w:val="16"/>
          <w:lang w:val="pt-BR"/>
        </w:rPr>
        <w:t>2</w:t>
      </w:r>
      <w:r w:rsidR="00EC6801" w:rsidRPr="00091AAE">
        <w:rPr>
          <w:rFonts w:ascii="Century Gothic" w:eastAsia="Calibri" w:hAnsi="Century Gothic" w:cs="Times New Roman"/>
          <w:iCs/>
          <w:sz w:val="16"/>
          <w:szCs w:val="16"/>
          <w:lang w:val="pt-BR"/>
        </w:rPr>
        <w:t>-</w:t>
      </w:r>
      <w:r w:rsidR="00104A53" w:rsidRPr="00091AAE">
        <w:rPr>
          <w:rFonts w:ascii="Century Gothic" w:eastAsia="Calibri" w:hAnsi="Century Gothic" w:cs="Times New Roman"/>
          <w:iCs/>
          <w:sz w:val="16"/>
          <w:szCs w:val="16"/>
          <w:lang w:val="pt-BR"/>
        </w:rPr>
        <w:t>7656-3606</w:t>
      </w:r>
    </w:p>
    <w:p w14:paraId="5C893093" w14:textId="7FA67259" w:rsidR="005E2DEB" w:rsidRPr="00091AAE" w:rsidRDefault="005E2DEB" w:rsidP="00D642E5">
      <w:pPr>
        <w:autoSpaceDE w:val="0"/>
        <w:autoSpaceDN w:val="0"/>
        <w:adjustRightInd w:val="0"/>
        <w:spacing w:after="0" w:line="360" w:lineRule="auto"/>
        <w:jc w:val="center"/>
        <w:rPr>
          <w:rFonts w:ascii="Century Gothic" w:eastAsia="Calibri" w:hAnsi="Century Gothic" w:cs="Times New Roman"/>
          <w:b/>
          <w:iCs/>
          <w:sz w:val="14"/>
          <w:szCs w:val="17"/>
          <w:lang w:val="pt-BR"/>
        </w:rPr>
      </w:pPr>
    </w:p>
    <w:p w14:paraId="16196AF2" w14:textId="4ADF813E" w:rsidR="00177335" w:rsidRPr="00091AAE"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lang w:val="pt-BR"/>
        </w:rPr>
      </w:pPr>
    </w:p>
    <w:p w14:paraId="7449FD0C" w14:textId="68395EAB" w:rsidR="001D41D5" w:rsidRPr="00091AAE" w:rsidRDefault="00F7212B" w:rsidP="00AA647E">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sidRPr="00091AAE">
        <w:rPr>
          <w:rFonts w:ascii="Century Gothic" w:eastAsia="Times New Roman" w:hAnsi="Century Gothic" w:cs="Times New Roman"/>
          <w:sz w:val="16"/>
          <w:szCs w:val="16"/>
        </w:rPr>
        <w:t>Facultad Latinoamericana de Ciencias Sociales (FLACSO)</w:t>
      </w:r>
      <w:r w:rsidR="00BC4951" w:rsidRPr="00091AAE">
        <w:rPr>
          <w:rFonts w:ascii="Century Gothic" w:eastAsia="Times New Roman" w:hAnsi="Century Gothic" w:cs="Times New Roman"/>
          <w:sz w:val="16"/>
          <w:szCs w:val="16"/>
        </w:rPr>
        <w:t xml:space="preserve">. </w:t>
      </w:r>
      <w:r w:rsidR="00DD1833">
        <w:rPr>
          <w:rFonts w:ascii="Century Gothic" w:eastAsia="Times New Roman" w:hAnsi="Century Gothic" w:cs="Times New Roman"/>
          <w:sz w:val="16"/>
          <w:szCs w:val="16"/>
        </w:rPr>
        <w:t xml:space="preserve">Ciudad de México, </w:t>
      </w:r>
      <w:r w:rsidRPr="00091AAE">
        <w:rPr>
          <w:rFonts w:ascii="Century Gothic" w:eastAsia="Times New Roman" w:hAnsi="Century Gothic" w:cs="Times New Roman"/>
          <w:sz w:val="16"/>
          <w:szCs w:val="16"/>
        </w:rPr>
        <w:t>México</w:t>
      </w:r>
    </w:p>
    <w:p w14:paraId="557DB75C" w14:textId="5D00A2E7" w:rsidR="003871CE" w:rsidRPr="00091AA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091AAE" w:rsidRDefault="00EC6616" w:rsidP="00DB3A66">
      <w:pPr>
        <w:spacing w:after="0" w:line="240" w:lineRule="auto"/>
        <w:rPr>
          <w:rFonts w:ascii="Century Gothic" w:eastAsia="Calibri" w:hAnsi="Century Gothic" w:cs="Times New Roman"/>
          <w:iCs/>
          <w:sz w:val="16"/>
          <w:szCs w:val="14"/>
        </w:rPr>
      </w:pPr>
    </w:p>
    <w:p w14:paraId="61A0382E" w14:textId="611D336E" w:rsidR="001A65B3" w:rsidRPr="00091AAE" w:rsidRDefault="001A65B3" w:rsidP="00307B53">
      <w:pPr>
        <w:spacing w:after="0" w:line="360" w:lineRule="auto"/>
        <w:rPr>
          <w:rFonts w:ascii="Century Gothic" w:eastAsia="Calibri" w:hAnsi="Century Gothic" w:cs="Times New Roman"/>
          <w:iCs/>
          <w:sz w:val="16"/>
          <w:szCs w:val="14"/>
        </w:rPr>
      </w:pPr>
      <w:r w:rsidRPr="00091AAE">
        <w:rPr>
          <w:rFonts w:ascii="Century Gothic" w:eastAsia="Calibri" w:hAnsi="Century Gothic" w:cs="Times New Roman"/>
          <w:iCs/>
          <w:sz w:val="16"/>
          <w:szCs w:val="14"/>
        </w:rPr>
        <w:t>Fecha de recepción:</w:t>
      </w:r>
      <w:r w:rsidR="00D70D0F" w:rsidRPr="00091AAE">
        <w:rPr>
          <w:rFonts w:ascii="Century Gothic" w:eastAsia="Calibri" w:hAnsi="Century Gothic" w:cs="Times New Roman"/>
          <w:iCs/>
          <w:sz w:val="16"/>
          <w:szCs w:val="14"/>
        </w:rPr>
        <w:t xml:space="preserve"> </w:t>
      </w:r>
      <w:r w:rsidR="00104A53" w:rsidRPr="00091AAE">
        <w:rPr>
          <w:rFonts w:ascii="Century Gothic" w:eastAsia="Calibri" w:hAnsi="Century Gothic" w:cs="Times New Roman"/>
          <w:iCs/>
          <w:sz w:val="16"/>
          <w:szCs w:val="14"/>
        </w:rPr>
        <w:t>Septiembre</w:t>
      </w:r>
      <w:r w:rsidR="00EC6616" w:rsidRPr="00091AAE">
        <w:rPr>
          <w:rFonts w:ascii="Century Gothic" w:eastAsia="Calibri" w:hAnsi="Century Gothic" w:cs="Times New Roman"/>
          <w:iCs/>
          <w:sz w:val="16"/>
          <w:szCs w:val="14"/>
        </w:rPr>
        <w:t xml:space="preserve"> </w:t>
      </w:r>
      <w:r w:rsidR="00104A53" w:rsidRPr="00091AAE">
        <w:rPr>
          <w:rFonts w:ascii="Century Gothic" w:eastAsia="Calibri" w:hAnsi="Century Gothic" w:cs="Times New Roman"/>
          <w:iCs/>
          <w:sz w:val="16"/>
          <w:szCs w:val="14"/>
        </w:rPr>
        <w:t>7</w:t>
      </w:r>
      <w:r w:rsidR="005F4AEB" w:rsidRPr="00091AAE">
        <w:rPr>
          <w:rFonts w:ascii="Century Gothic" w:eastAsia="Calibri" w:hAnsi="Century Gothic" w:cs="Times New Roman"/>
          <w:iCs/>
          <w:sz w:val="16"/>
          <w:szCs w:val="14"/>
        </w:rPr>
        <w:t xml:space="preserve"> - </w:t>
      </w:r>
      <w:r w:rsidR="00776C9A" w:rsidRPr="00091AAE">
        <w:rPr>
          <w:rFonts w:ascii="Century Gothic" w:eastAsia="Calibri" w:hAnsi="Century Gothic" w:cs="Times New Roman"/>
          <w:iCs/>
          <w:sz w:val="16"/>
          <w:szCs w:val="14"/>
        </w:rPr>
        <w:t>201</w:t>
      </w:r>
      <w:r w:rsidR="00104A53" w:rsidRPr="00091AAE">
        <w:rPr>
          <w:rFonts w:ascii="Century Gothic" w:eastAsia="Calibri" w:hAnsi="Century Gothic" w:cs="Times New Roman"/>
          <w:iCs/>
          <w:sz w:val="16"/>
          <w:szCs w:val="14"/>
        </w:rPr>
        <w:t>8</w:t>
      </w:r>
      <w:r w:rsidR="005F4AEB" w:rsidRPr="00091AAE">
        <w:rPr>
          <w:rFonts w:ascii="Century Gothic" w:eastAsia="Calibri" w:hAnsi="Century Gothic" w:cs="Times New Roman"/>
          <w:iCs/>
          <w:sz w:val="16"/>
          <w:szCs w:val="14"/>
        </w:rPr>
        <w:t xml:space="preserve">     </w:t>
      </w:r>
      <w:r w:rsidR="00F33098" w:rsidRPr="00091AAE">
        <w:rPr>
          <w:rFonts w:ascii="Century Gothic" w:eastAsia="Calibri" w:hAnsi="Century Gothic" w:cs="Times New Roman"/>
          <w:iCs/>
          <w:sz w:val="16"/>
          <w:szCs w:val="14"/>
        </w:rPr>
        <w:t xml:space="preserve"> </w:t>
      </w:r>
      <w:r w:rsidR="00F06D3A" w:rsidRPr="00091AAE">
        <w:rPr>
          <w:rFonts w:ascii="Century Gothic" w:eastAsia="Calibri" w:hAnsi="Century Gothic" w:cs="Times New Roman"/>
          <w:iCs/>
          <w:sz w:val="16"/>
          <w:szCs w:val="14"/>
        </w:rPr>
        <w:t xml:space="preserve"> </w:t>
      </w:r>
      <w:r w:rsidR="00571698" w:rsidRPr="00091AAE">
        <w:rPr>
          <w:rFonts w:ascii="Century Gothic" w:eastAsia="Calibri" w:hAnsi="Century Gothic" w:cs="Times New Roman"/>
          <w:iCs/>
          <w:sz w:val="16"/>
          <w:szCs w:val="14"/>
        </w:rPr>
        <w:t xml:space="preserve"> </w:t>
      </w:r>
      <w:r w:rsidR="00656AF2" w:rsidRPr="00091AAE">
        <w:rPr>
          <w:rFonts w:ascii="Century Gothic" w:eastAsia="Calibri" w:hAnsi="Century Gothic" w:cs="Times New Roman"/>
          <w:iCs/>
          <w:sz w:val="16"/>
          <w:szCs w:val="14"/>
        </w:rPr>
        <w:t xml:space="preserve"> </w:t>
      </w:r>
      <w:r w:rsidR="004C4295" w:rsidRPr="00091AAE">
        <w:rPr>
          <w:rFonts w:ascii="Century Gothic" w:eastAsia="Calibri" w:hAnsi="Century Gothic" w:cs="Times New Roman"/>
          <w:iCs/>
          <w:sz w:val="16"/>
          <w:szCs w:val="14"/>
        </w:rPr>
        <w:t xml:space="preserve">  </w:t>
      </w:r>
      <w:r w:rsidR="00104A53" w:rsidRPr="00091AAE">
        <w:rPr>
          <w:rFonts w:ascii="Century Gothic" w:eastAsia="Calibri" w:hAnsi="Century Gothic" w:cs="Times New Roman"/>
          <w:iCs/>
          <w:sz w:val="16"/>
          <w:szCs w:val="14"/>
        </w:rPr>
        <w:t xml:space="preserve"> </w:t>
      </w:r>
      <w:r w:rsidR="009673DC" w:rsidRPr="00091AAE">
        <w:rPr>
          <w:rFonts w:ascii="Century Gothic" w:eastAsia="Calibri" w:hAnsi="Century Gothic" w:cs="Times New Roman"/>
          <w:iCs/>
          <w:sz w:val="16"/>
          <w:szCs w:val="14"/>
        </w:rPr>
        <w:t xml:space="preserve"> </w:t>
      </w:r>
      <w:r w:rsidR="00656AF2" w:rsidRPr="00091AAE">
        <w:rPr>
          <w:rFonts w:ascii="Century Gothic" w:eastAsia="Calibri" w:hAnsi="Century Gothic" w:cs="Times New Roman"/>
          <w:iCs/>
          <w:sz w:val="16"/>
          <w:szCs w:val="14"/>
        </w:rPr>
        <w:t xml:space="preserve"> </w:t>
      </w:r>
      <w:r w:rsidR="00D237F2" w:rsidRPr="00091AAE">
        <w:rPr>
          <w:rFonts w:ascii="Century Gothic" w:eastAsia="Calibri" w:hAnsi="Century Gothic" w:cs="Times New Roman"/>
          <w:iCs/>
          <w:sz w:val="16"/>
          <w:szCs w:val="14"/>
        </w:rPr>
        <w:t xml:space="preserve">  </w:t>
      </w:r>
      <w:r w:rsidR="00A40207" w:rsidRPr="00091AAE">
        <w:rPr>
          <w:rFonts w:ascii="Century Gothic" w:eastAsia="Calibri" w:hAnsi="Century Gothic" w:cs="Times New Roman"/>
          <w:iCs/>
          <w:sz w:val="16"/>
          <w:szCs w:val="14"/>
        </w:rPr>
        <w:t xml:space="preserve"> </w:t>
      </w:r>
      <w:r w:rsidR="00886CE8">
        <w:rPr>
          <w:rFonts w:ascii="Century Gothic" w:eastAsia="Calibri" w:hAnsi="Century Gothic" w:cs="Times New Roman"/>
          <w:iCs/>
          <w:sz w:val="16"/>
          <w:szCs w:val="14"/>
        </w:rPr>
        <w:t xml:space="preserve"> </w:t>
      </w:r>
      <w:r w:rsidR="005F4AEB" w:rsidRPr="00091AAE">
        <w:rPr>
          <w:rFonts w:ascii="Century Gothic" w:eastAsia="Calibri" w:hAnsi="Century Gothic" w:cs="Times New Roman"/>
          <w:iCs/>
          <w:sz w:val="16"/>
          <w:szCs w:val="14"/>
        </w:rPr>
        <w:t xml:space="preserve"> Fecha de </w:t>
      </w:r>
      <w:r w:rsidR="00571698" w:rsidRPr="00091AAE">
        <w:rPr>
          <w:rFonts w:ascii="Century Gothic" w:eastAsia="Calibri" w:hAnsi="Century Gothic" w:cs="Times New Roman"/>
          <w:iCs/>
          <w:sz w:val="16"/>
          <w:szCs w:val="14"/>
        </w:rPr>
        <w:t>revis</w:t>
      </w:r>
      <w:r w:rsidR="005F4AEB" w:rsidRPr="00091AAE">
        <w:rPr>
          <w:rFonts w:ascii="Century Gothic" w:eastAsia="Calibri" w:hAnsi="Century Gothic" w:cs="Times New Roman"/>
          <w:iCs/>
          <w:sz w:val="16"/>
          <w:szCs w:val="14"/>
        </w:rPr>
        <w:t xml:space="preserve">ión: </w:t>
      </w:r>
      <w:r w:rsidR="00104A53" w:rsidRPr="00091AAE">
        <w:rPr>
          <w:rFonts w:ascii="Century Gothic" w:eastAsia="Calibri" w:hAnsi="Century Gothic" w:cs="Times New Roman"/>
          <w:iCs/>
          <w:sz w:val="16"/>
          <w:szCs w:val="14"/>
        </w:rPr>
        <w:t>Marzo</w:t>
      </w:r>
      <w:r w:rsidR="00A221DB" w:rsidRPr="00091AAE">
        <w:rPr>
          <w:rFonts w:ascii="Century Gothic" w:eastAsia="Calibri" w:hAnsi="Century Gothic" w:cs="Times New Roman"/>
          <w:iCs/>
          <w:sz w:val="16"/>
          <w:szCs w:val="14"/>
        </w:rPr>
        <w:t xml:space="preserve"> </w:t>
      </w:r>
      <w:r w:rsidR="00104A53" w:rsidRPr="00091AAE">
        <w:rPr>
          <w:rFonts w:ascii="Century Gothic" w:eastAsia="Calibri" w:hAnsi="Century Gothic" w:cs="Times New Roman"/>
          <w:iCs/>
          <w:sz w:val="16"/>
          <w:szCs w:val="14"/>
        </w:rPr>
        <w:t>28</w:t>
      </w:r>
      <w:r w:rsidR="005F4AEB" w:rsidRPr="00091AAE">
        <w:rPr>
          <w:rFonts w:ascii="Century Gothic" w:eastAsia="Calibri" w:hAnsi="Century Gothic" w:cs="Times New Roman"/>
          <w:iCs/>
          <w:sz w:val="16"/>
          <w:szCs w:val="14"/>
        </w:rPr>
        <w:t xml:space="preserve"> - 201</w:t>
      </w:r>
      <w:r w:rsidR="00104A53" w:rsidRPr="00091AAE">
        <w:rPr>
          <w:rFonts w:ascii="Century Gothic" w:eastAsia="Calibri" w:hAnsi="Century Gothic" w:cs="Times New Roman"/>
          <w:iCs/>
          <w:sz w:val="16"/>
          <w:szCs w:val="14"/>
        </w:rPr>
        <w:t>9</w:t>
      </w:r>
      <w:r w:rsidR="005F4AEB" w:rsidRPr="00091AAE">
        <w:rPr>
          <w:rFonts w:ascii="Century Gothic" w:eastAsia="Calibri" w:hAnsi="Century Gothic" w:cs="Times New Roman"/>
          <w:iCs/>
          <w:sz w:val="16"/>
          <w:szCs w:val="14"/>
        </w:rPr>
        <w:t xml:space="preserve">  </w:t>
      </w:r>
      <w:r w:rsidR="00F33098" w:rsidRPr="00091AAE">
        <w:rPr>
          <w:rFonts w:ascii="Century Gothic" w:eastAsia="Calibri" w:hAnsi="Century Gothic" w:cs="Times New Roman"/>
          <w:iCs/>
          <w:sz w:val="16"/>
          <w:szCs w:val="14"/>
        </w:rPr>
        <w:t xml:space="preserve"> </w:t>
      </w:r>
      <w:r w:rsidR="00571698" w:rsidRPr="00091AAE">
        <w:rPr>
          <w:rFonts w:ascii="Century Gothic" w:eastAsia="Calibri" w:hAnsi="Century Gothic" w:cs="Times New Roman"/>
          <w:iCs/>
          <w:sz w:val="16"/>
          <w:szCs w:val="14"/>
        </w:rPr>
        <w:t xml:space="preserve"> </w:t>
      </w:r>
      <w:r w:rsidR="00656AF2" w:rsidRPr="00091AAE">
        <w:rPr>
          <w:rFonts w:ascii="Century Gothic" w:eastAsia="Calibri" w:hAnsi="Century Gothic" w:cs="Times New Roman"/>
          <w:iCs/>
          <w:sz w:val="16"/>
          <w:szCs w:val="14"/>
        </w:rPr>
        <w:t xml:space="preserve"> </w:t>
      </w:r>
      <w:r w:rsidR="00667CA5" w:rsidRPr="00091AAE">
        <w:rPr>
          <w:rFonts w:ascii="Century Gothic" w:eastAsia="Calibri" w:hAnsi="Century Gothic" w:cs="Times New Roman"/>
          <w:iCs/>
          <w:sz w:val="16"/>
          <w:szCs w:val="14"/>
        </w:rPr>
        <w:t xml:space="preserve"> </w:t>
      </w:r>
      <w:r w:rsidR="00571698" w:rsidRPr="00091AAE">
        <w:rPr>
          <w:rFonts w:ascii="Century Gothic" w:eastAsia="Calibri" w:hAnsi="Century Gothic" w:cs="Times New Roman"/>
          <w:iCs/>
          <w:sz w:val="16"/>
          <w:szCs w:val="14"/>
        </w:rPr>
        <w:t xml:space="preserve"> </w:t>
      </w:r>
      <w:r w:rsidR="005E2DEB" w:rsidRPr="00091AAE">
        <w:rPr>
          <w:rFonts w:ascii="Century Gothic" w:eastAsia="Calibri" w:hAnsi="Century Gothic" w:cs="Times New Roman"/>
          <w:iCs/>
          <w:sz w:val="16"/>
          <w:szCs w:val="14"/>
        </w:rPr>
        <w:t xml:space="preserve"> </w:t>
      </w:r>
      <w:r w:rsidR="00F06D3A" w:rsidRPr="00091AAE">
        <w:rPr>
          <w:rFonts w:ascii="Century Gothic" w:eastAsia="Calibri" w:hAnsi="Century Gothic" w:cs="Times New Roman"/>
          <w:iCs/>
          <w:sz w:val="16"/>
          <w:szCs w:val="14"/>
        </w:rPr>
        <w:t xml:space="preserve"> </w:t>
      </w:r>
      <w:r w:rsidR="00886CE8">
        <w:rPr>
          <w:rFonts w:ascii="Century Gothic" w:eastAsia="Calibri" w:hAnsi="Century Gothic" w:cs="Times New Roman"/>
          <w:iCs/>
          <w:sz w:val="16"/>
          <w:szCs w:val="14"/>
        </w:rPr>
        <w:t xml:space="preserve"> </w:t>
      </w:r>
      <w:r w:rsidR="009673DC" w:rsidRPr="00091AAE">
        <w:rPr>
          <w:rFonts w:ascii="Century Gothic" w:eastAsia="Calibri" w:hAnsi="Century Gothic" w:cs="Times New Roman"/>
          <w:iCs/>
          <w:sz w:val="16"/>
          <w:szCs w:val="14"/>
        </w:rPr>
        <w:t xml:space="preserve"> </w:t>
      </w:r>
      <w:r w:rsidR="00104A53" w:rsidRPr="00091AAE">
        <w:rPr>
          <w:rFonts w:ascii="Century Gothic" w:eastAsia="Calibri" w:hAnsi="Century Gothic" w:cs="Times New Roman"/>
          <w:iCs/>
          <w:sz w:val="16"/>
          <w:szCs w:val="14"/>
        </w:rPr>
        <w:t xml:space="preserve"> </w:t>
      </w:r>
      <w:r w:rsidR="009673DC" w:rsidRPr="00091AAE">
        <w:rPr>
          <w:rFonts w:ascii="Century Gothic" w:eastAsia="Calibri" w:hAnsi="Century Gothic" w:cs="Times New Roman"/>
          <w:iCs/>
          <w:sz w:val="16"/>
          <w:szCs w:val="14"/>
        </w:rPr>
        <w:t xml:space="preserve"> </w:t>
      </w:r>
      <w:r w:rsidR="00667CA5" w:rsidRPr="00091AAE">
        <w:rPr>
          <w:rFonts w:ascii="Century Gothic" w:eastAsia="Calibri" w:hAnsi="Century Gothic" w:cs="Times New Roman"/>
          <w:iCs/>
          <w:sz w:val="16"/>
          <w:szCs w:val="14"/>
        </w:rPr>
        <w:t xml:space="preserve"> </w:t>
      </w:r>
      <w:r w:rsidR="00656AF2" w:rsidRPr="00091AAE">
        <w:rPr>
          <w:rFonts w:ascii="Century Gothic" w:eastAsia="Calibri" w:hAnsi="Century Gothic" w:cs="Times New Roman"/>
          <w:iCs/>
          <w:sz w:val="16"/>
          <w:szCs w:val="14"/>
        </w:rPr>
        <w:t xml:space="preserve"> </w:t>
      </w:r>
      <w:r w:rsidR="00667CA5" w:rsidRPr="00091AAE">
        <w:rPr>
          <w:rFonts w:ascii="Century Gothic" w:eastAsia="Calibri" w:hAnsi="Century Gothic" w:cs="Times New Roman"/>
          <w:iCs/>
          <w:sz w:val="16"/>
          <w:szCs w:val="14"/>
        </w:rPr>
        <w:t xml:space="preserve">  </w:t>
      </w:r>
      <w:r w:rsidR="00656AF2" w:rsidRPr="00091AAE">
        <w:rPr>
          <w:rFonts w:ascii="Century Gothic" w:eastAsia="Calibri" w:hAnsi="Century Gothic" w:cs="Times New Roman"/>
          <w:iCs/>
          <w:sz w:val="16"/>
          <w:szCs w:val="14"/>
        </w:rPr>
        <w:t xml:space="preserve"> </w:t>
      </w:r>
      <w:r w:rsidR="00667CA5" w:rsidRPr="00091AAE">
        <w:rPr>
          <w:rFonts w:ascii="Century Gothic" w:eastAsia="Calibri" w:hAnsi="Century Gothic" w:cs="Times New Roman"/>
          <w:iCs/>
          <w:sz w:val="16"/>
          <w:szCs w:val="14"/>
        </w:rPr>
        <w:t xml:space="preserve"> </w:t>
      </w:r>
      <w:r w:rsidRPr="00886CE8">
        <w:rPr>
          <w:rFonts w:ascii="Century Gothic" w:eastAsia="Calibri" w:hAnsi="Century Gothic" w:cs="Times New Roman"/>
          <w:iCs/>
          <w:sz w:val="16"/>
          <w:szCs w:val="14"/>
        </w:rPr>
        <w:t>Fecha de aceptación:</w:t>
      </w:r>
      <w:r w:rsidR="00D70D0F" w:rsidRPr="00886CE8">
        <w:rPr>
          <w:rFonts w:ascii="Century Gothic" w:eastAsia="Calibri" w:hAnsi="Century Gothic" w:cs="Times New Roman"/>
          <w:iCs/>
          <w:sz w:val="16"/>
          <w:szCs w:val="14"/>
        </w:rPr>
        <w:t xml:space="preserve"> </w:t>
      </w:r>
      <w:r w:rsidR="00104A53" w:rsidRPr="00886CE8">
        <w:rPr>
          <w:rFonts w:ascii="Century Gothic" w:eastAsia="Calibri" w:hAnsi="Century Gothic" w:cs="Times New Roman"/>
          <w:iCs/>
          <w:sz w:val="16"/>
          <w:szCs w:val="14"/>
        </w:rPr>
        <w:t>Agosto</w:t>
      </w:r>
      <w:r w:rsidR="002416BD" w:rsidRPr="00886CE8">
        <w:rPr>
          <w:rFonts w:ascii="Century Gothic" w:eastAsia="Calibri" w:hAnsi="Century Gothic" w:cs="Times New Roman"/>
          <w:iCs/>
          <w:sz w:val="16"/>
          <w:szCs w:val="14"/>
        </w:rPr>
        <w:t xml:space="preserve"> </w:t>
      </w:r>
      <w:r w:rsidR="00886CE8" w:rsidRPr="00886CE8">
        <w:rPr>
          <w:rFonts w:ascii="Century Gothic" w:eastAsia="Calibri" w:hAnsi="Century Gothic" w:cs="Times New Roman"/>
          <w:iCs/>
          <w:sz w:val="16"/>
          <w:szCs w:val="14"/>
        </w:rPr>
        <w:t>9</w:t>
      </w:r>
      <w:r w:rsidR="002416BD" w:rsidRPr="00886CE8">
        <w:rPr>
          <w:rFonts w:ascii="Century Gothic" w:eastAsia="Calibri" w:hAnsi="Century Gothic" w:cs="Times New Roman"/>
          <w:iCs/>
          <w:sz w:val="16"/>
          <w:szCs w:val="14"/>
        </w:rPr>
        <w:t xml:space="preserve"> </w:t>
      </w:r>
      <w:r w:rsidR="00776C9A" w:rsidRPr="00886CE8">
        <w:rPr>
          <w:rFonts w:ascii="Century Gothic" w:eastAsia="Calibri" w:hAnsi="Century Gothic" w:cs="Times New Roman"/>
          <w:iCs/>
          <w:sz w:val="16"/>
          <w:szCs w:val="14"/>
        </w:rPr>
        <w:t>- 201</w:t>
      </w:r>
      <w:r w:rsidR="00104A53" w:rsidRPr="00886CE8">
        <w:rPr>
          <w:rFonts w:ascii="Century Gothic" w:eastAsia="Calibri" w:hAnsi="Century Gothic" w:cs="Times New Roman"/>
          <w:iCs/>
          <w:sz w:val="16"/>
          <w:szCs w:val="14"/>
        </w:rPr>
        <w:t>9</w:t>
      </w:r>
    </w:p>
    <w:p w14:paraId="5A98362B" w14:textId="7B330EE8" w:rsidR="001A65B3" w:rsidRPr="00091AA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091AAE" w:rsidRPr="00091AAE" w14:paraId="1C29E871" w14:textId="77777777" w:rsidTr="00C516FB">
        <w:trPr>
          <w:trHeight w:val="567"/>
        </w:trPr>
        <w:tc>
          <w:tcPr>
            <w:tcW w:w="5000" w:type="pct"/>
            <w:tcBorders>
              <w:top w:val="single" w:sz="2" w:space="0" w:color="auto"/>
              <w:bottom w:val="single" w:sz="2" w:space="0" w:color="auto"/>
            </w:tcBorders>
            <w:vAlign w:val="center"/>
          </w:tcPr>
          <w:p w14:paraId="1C62FA52" w14:textId="010AE579" w:rsidR="00BF66ED" w:rsidRPr="00091AAE" w:rsidRDefault="00104A53" w:rsidP="004A4B8B">
            <w:pPr>
              <w:autoSpaceDE w:val="0"/>
              <w:autoSpaceDN w:val="0"/>
              <w:adjustRightInd w:val="0"/>
              <w:jc w:val="both"/>
              <w:rPr>
                <w:rFonts w:asciiTheme="majorHAnsi" w:eastAsia="Calibri" w:hAnsiTheme="majorHAnsi" w:cs="Times New Roman"/>
                <w:b/>
                <w:szCs w:val="20"/>
              </w:rPr>
            </w:pPr>
            <w:r w:rsidRPr="00091AAE">
              <w:rPr>
                <w:rFonts w:asciiTheme="majorHAnsi" w:hAnsiTheme="majorHAnsi" w:cs="Arial"/>
                <w:i/>
                <w:sz w:val="18"/>
                <w:szCs w:val="18"/>
              </w:rPr>
              <w:t>Dávila-Cervantes CA</w:t>
            </w:r>
            <w:r w:rsidR="00667CA5" w:rsidRPr="00091AAE">
              <w:rPr>
                <w:rFonts w:asciiTheme="majorHAnsi" w:hAnsiTheme="majorHAnsi" w:cs="Arial"/>
                <w:i/>
                <w:sz w:val="18"/>
                <w:szCs w:val="18"/>
              </w:rPr>
              <w:t xml:space="preserve">. </w:t>
            </w:r>
            <w:r w:rsidRPr="00091AAE">
              <w:rPr>
                <w:rFonts w:asciiTheme="majorHAnsi" w:hAnsiTheme="majorHAnsi" w:cs="Arial"/>
                <w:i/>
                <w:sz w:val="18"/>
                <w:szCs w:val="18"/>
              </w:rPr>
              <w:t>Factores sociodemográficos asociados con la mortalidad por suicidios en México, 2012-2016</w:t>
            </w:r>
            <w:r w:rsidR="00667CA5" w:rsidRPr="00091AAE">
              <w:rPr>
                <w:rFonts w:asciiTheme="majorHAnsi" w:hAnsiTheme="majorHAnsi" w:cs="Arial"/>
                <w:i/>
                <w:sz w:val="18"/>
                <w:szCs w:val="18"/>
              </w:rPr>
              <w:t>. Univ. Salud. 201</w:t>
            </w:r>
            <w:r w:rsidR="000F2407" w:rsidRPr="00091AAE">
              <w:rPr>
                <w:rFonts w:asciiTheme="majorHAnsi" w:hAnsiTheme="majorHAnsi" w:cs="Arial"/>
                <w:i/>
                <w:sz w:val="18"/>
                <w:szCs w:val="18"/>
              </w:rPr>
              <w:t>9</w:t>
            </w:r>
            <w:r w:rsidR="00667CA5" w:rsidRPr="00091AAE">
              <w:rPr>
                <w:rFonts w:asciiTheme="majorHAnsi" w:hAnsiTheme="majorHAnsi" w:cs="Arial"/>
                <w:i/>
                <w:sz w:val="18"/>
                <w:szCs w:val="18"/>
              </w:rPr>
              <w:t>;2</w:t>
            </w:r>
            <w:r w:rsidR="005E2DEB" w:rsidRPr="00091AAE">
              <w:rPr>
                <w:rFonts w:asciiTheme="majorHAnsi" w:hAnsiTheme="majorHAnsi" w:cs="Arial"/>
                <w:i/>
                <w:sz w:val="18"/>
                <w:szCs w:val="18"/>
              </w:rPr>
              <w:t>1</w:t>
            </w:r>
            <w:r w:rsidR="00667CA5" w:rsidRPr="00091AAE">
              <w:rPr>
                <w:rFonts w:asciiTheme="majorHAnsi" w:hAnsiTheme="majorHAnsi" w:cs="Arial"/>
                <w:i/>
                <w:sz w:val="18"/>
                <w:szCs w:val="18"/>
              </w:rPr>
              <w:t>(</w:t>
            </w:r>
            <w:r w:rsidRPr="00091AAE">
              <w:rPr>
                <w:rFonts w:asciiTheme="majorHAnsi" w:hAnsiTheme="majorHAnsi" w:cs="Arial"/>
                <w:i/>
                <w:sz w:val="18"/>
                <w:szCs w:val="18"/>
              </w:rPr>
              <w:t>3</w:t>
            </w:r>
            <w:r w:rsidR="00667CA5" w:rsidRPr="00091AAE">
              <w:rPr>
                <w:rFonts w:asciiTheme="majorHAnsi" w:hAnsiTheme="majorHAnsi" w:cs="Arial"/>
                <w:i/>
                <w:sz w:val="18"/>
                <w:szCs w:val="18"/>
              </w:rPr>
              <w:t>):</w:t>
            </w:r>
            <w:r w:rsidR="00886CE8">
              <w:rPr>
                <w:rFonts w:asciiTheme="majorHAnsi" w:hAnsiTheme="majorHAnsi" w:cs="Arial"/>
                <w:i/>
                <w:sz w:val="18"/>
                <w:szCs w:val="18"/>
              </w:rPr>
              <w:t>235</w:t>
            </w:r>
            <w:r w:rsidR="004C4295" w:rsidRPr="00091AAE">
              <w:rPr>
                <w:rFonts w:asciiTheme="majorHAnsi" w:hAnsiTheme="majorHAnsi" w:cs="Arial"/>
                <w:i/>
                <w:sz w:val="18"/>
                <w:szCs w:val="18"/>
              </w:rPr>
              <w:t>-</w:t>
            </w:r>
            <w:r w:rsidR="00886CE8">
              <w:rPr>
                <w:rFonts w:asciiTheme="majorHAnsi" w:hAnsiTheme="majorHAnsi" w:cs="Arial"/>
                <w:i/>
                <w:sz w:val="18"/>
                <w:szCs w:val="18"/>
              </w:rPr>
              <w:t>2</w:t>
            </w:r>
            <w:r w:rsidR="004A4B8B">
              <w:rPr>
                <w:rFonts w:asciiTheme="majorHAnsi" w:hAnsiTheme="majorHAnsi" w:cs="Arial"/>
                <w:i/>
                <w:sz w:val="18"/>
                <w:szCs w:val="18"/>
              </w:rPr>
              <w:t>39</w:t>
            </w:r>
            <w:r w:rsidR="004C4295" w:rsidRPr="00091AAE">
              <w:rPr>
                <w:rFonts w:asciiTheme="majorHAnsi" w:hAnsiTheme="majorHAnsi" w:cs="Arial"/>
                <w:i/>
                <w:sz w:val="18"/>
                <w:szCs w:val="18"/>
              </w:rPr>
              <w:t>.</w:t>
            </w:r>
            <w:r w:rsidR="00667CA5" w:rsidRPr="00091AAE">
              <w:rPr>
                <w:rFonts w:asciiTheme="majorHAnsi" w:hAnsiTheme="majorHAnsi" w:cs="Arial"/>
                <w:i/>
                <w:sz w:val="18"/>
                <w:szCs w:val="18"/>
              </w:rPr>
              <w:t xml:space="preserve"> </w:t>
            </w:r>
            <w:r w:rsidR="003D7BBC" w:rsidRPr="00091AAE">
              <w:rPr>
                <w:rFonts w:asciiTheme="majorHAnsi" w:hAnsiTheme="majorHAnsi"/>
                <w:i/>
                <w:sz w:val="18"/>
                <w:szCs w:val="18"/>
                <w:lang w:val="en-US"/>
              </w:rPr>
              <w:t xml:space="preserve">DOI: </w:t>
            </w:r>
            <w:r w:rsidR="001D41D5" w:rsidRPr="00091AAE">
              <w:rPr>
                <w:rFonts w:asciiTheme="majorHAnsi" w:hAnsiTheme="majorHAnsi"/>
                <w:i/>
                <w:sz w:val="18"/>
                <w:szCs w:val="18"/>
                <w:lang w:val="en-US"/>
              </w:rPr>
              <w:t>http://dx.doi.org/10.22267/rus.19210</w:t>
            </w:r>
            <w:r w:rsidRPr="00091AAE">
              <w:rPr>
                <w:rFonts w:asciiTheme="majorHAnsi" w:hAnsiTheme="majorHAnsi"/>
                <w:i/>
                <w:sz w:val="18"/>
                <w:szCs w:val="18"/>
                <w:lang w:val="en-US"/>
              </w:rPr>
              <w:t>3</w:t>
            </w:r>
            <w:r w:rsidR="001D41D5" w:rsidRPr="00091AAE">
              <w:rPr>
                <w:rFonts w:asciiTheme="majorHAnsi" w:hAnsiTheme="majorHAnsi"/>
                <w:i/>
                <w:sz w:val="18"/>
                <w:szCs w:val="18"/>
                <w:lang w:val="en-US"/>
              </w:rPr>
              <w:t>.1</w:t>
            </w:r>
            <w:r w:rsidR="004A4B8B">
              <w:rPr>
                <w:rFonts w:asciiTheme="majorHAnsi" w:hAnsiTheme="majorHAnsi"/>
                <w:i/>
                <w:sz w:val="18"/>
                <w:szCs w:val="18"/>
                <w:lang w:val="en-US"/>
              </w:rPr>
              <w:t>60</w:t>
            </w:r>
          </w:p>
        </w:tc>
      </w:tr>
    </w:tbl>
    <w:p w14:paraId="0EC709ED" w14:textId="77777777" w:rsidR="00177335" w:rsidRPr="00091AAE"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091AAE" w:rsidRDefault="00F329B1" w:rsidP="004776B3">
      <w:pPr>
        <w:spacing w:after="0" w:line="360" w:lineRule="auto"/>
        <w:jc w:val="center"/>
        <w:rPr>
          <w:rFonts w:asciiTheme="majorHAnsi" w:eastAsia="Calibri" w:hAnsiTheme="majorHAnsi" w:cs="Times New Roman"/>
          <w:b/>
          <w:szCs w:val="20"/>
        </w:rPr>
      </w:pPr>
      <w:r w:rsidRPr="00091AAE">
        <w:rPr>
          <w:rFonts w:asciiTheme="majorHAnsi" w:eastAsia="Calibri" w:hAnsiTheme="majorHAnsi" w:cs="Times New Roman"/>
          <w:b/>
          <w:szCs w:val="20"/>
        </w:rPr>
        <w:t>Resumen</w:t>
      </w:r>
    </w:p>
    <w:p w14:paraId="6620AC0E" w14:textId="7CF9CD0D" w:rsidR="00625AF0" w:rsidRPr="00091AAE" w:rsidRDefault="00F7212B" w:rsidP="00D16971">
      <w:pPr>
        <w:autoSpaceDE w:val="0"/>
        <w:autoSpaceDN w:val="0"/>
        <w:adjustRightInd w:val="0"/>
        <w:spacing w:after="0" w:line="240" w:lineRule="auto"/>
        <w:jc w:val="both"/>
        <w:rPr>
          <w:rFonts w:ascii="Cambria" w:hAnsi="Cambria" w:cs="Arial"/>
          <w:sz w:val="20"/>
          <w:szCs w:val="20"/>
        </w:rPr>
      </w:pPr>
      <w:r w:rsidRPr="00091AAE">
        <w:rPr>
          <w:rFonts w:asciiTheme="majorHAnsi" w:hAnsiTheme="majorHAnsi"/>
          <w:b/>
          <w:sz w:val="20"/>
          <w:szCs w:val="20"/>
        </w:rPr>
        <w:t>Introducción:</w:t>
      </w:r>
      <w:r w:rsidRPr="00091AAE">
        <w:rPr>
          <w:rFonts w:asciiTheme="majorHAnsi" w:hAnsiTheme="majorHAnsi"/>
          <w:sz w:val="20"/>
          <w:szCs w:val="20"/>
        </w:rPr>
        <w:t xml:space="preserve"> La mortalidad por suicidio se ha incrementado </w:t>
      </w:r>
      <w:r w:rsidRPr="00091AAE">
        <w:rPr>
          <w:rFonts w:asciiTheme="majorHAnsi" w:eastAsia="MS Mincho" w:hAnsiTheme="majorHAnsi"/>
          <w:sz w:val="20"/>
          <w:szCs w:val="20"/>
        </w:rPr>
        <w:t xml:space="preserve">sostenida e ininterrumpidamente en México desde hace más de 40 años. </w:t>
      </w:r>
      <w:r w:rsidRPr="00091AAE">
        <w:rPr>
          <w:rFonts w:asciiTheme="majorHAnsi" w:hAnsiTheme="majorHAnsi"/>
          <w:b/>
          <w:sz w:val="20"/>
          <w:szCs w:val="20"/>
        </w:rPr>
        <w:t>Objetivo:</w:t>
      </w:r>
      <w:r w:rsidRPr="00091AAE">
        <w:rPr>
          <w:rFonts w:asciiTheme="majorHAnsi" w:hAnsiTheme="majorHAnsi"/>
          <w:sz w:val="20"/>
          <w:szCs w:val="20"/>
        </w:rPr>
        <w:t xml:space="preserve"> El principal objetivo fue analizar los factores sociodemográficos asociados con la mortalidad por suicidio en México entre 2012 y 2016.  </w:t>
      </w:r>
      <w:r w:rsidRPr="00091AAE">
        <w:rPr>
          <w:rFonts w:asciiTheme="majorHAnsi" w:hAnsiTheme="majorHAnsi"/>
          <w:b/>
          <w:sz w:val="20"/>
          <w:szCs w:val="20"/>
        </w:rPr>
        <w:t>Materiales y métodos:</w:t>
      </w:r>
      <w:r w:rsidRPr="00091AAE">
        <w:rPr>
          <w:rFonts w:asciiTheme="majorHAnsi" w:hAnsiTheme="majorHAnsi"/>
          <w:sz w:val="20"/>
          <w:szCs w:val="20"/>
        </w:rPr>
        <w:t xml:space="preserve"> Se realizó un estudio de tipo observacional y transversal. Las bases de datos de defunciones se obtuvieron del Instituto Nacional de Estadística y Geografía en México para 2012-2016. Se ajustó un modelo de regresión logística binomial para analizar qué factores sociodemográficos se relacionan con la posibilidad de que las personas fallezcan por suicidio en México.  </w:t>
      </w:r>
      <w:r w:rsidRPr="00091AAE">
        <w:rPr>
          <w:rFonts w:asciiTheme="majorHAnsi" w:hAnsiTheme="majorHAnsi"/>
          <w:b/>
          <w:sz w:val="20"/>
          <w:szCs w:val="20"/>
        </w:rPr>
        <w:t>Resultados:</w:t>
      </w:r>
      <w:r w:rsidRPr="00091AAE">
        <w:rPr>
          <w:rFonts w:asciiTheme="majorHAnsi" w:hAnsiTheme="majorHAnsi"/>
          <w:sz w:val="20"/>
          <w:szCs w:val="20"/>
        </w:rPr>
        <w:t xml:space="preserve"> Las mujeres tuvieron una menor posibilidad de fallecer por suicidio y conforme aumenta la edad, las personas tienen menos posibilidad de suicidarse. Tener algún grado de escolaridad o realizar una actividad económica incrementó la posibilidad de fallecer por suicidio. </w:t>
      </w:r>
      <w:r w:rsidRPr="00091AAE">
        <w:rPr>
          <w:rFonts w:asciiTheme="majorHAnsi" w:hAnsiTheme="majorHAnsi"/>
          <w:b/>
          <w:sz w:val="20"/>
          <w:szCs w:val="20"/>
        </w:rPr>
        <w:t>Conclusiones:</w:t>
      </w:r>
      <w:r w:rsidRPr="00091AAE">
        <w:rPr>
          <w:rFonts w:asciiTheme="majorHAnsi" w:hAnsiTheme="majorHAnsi"/>
          <w:sz w:val="20"/>
          <w:szCs w:val="20"/>
        </w:rPr>
        <w:t xml:space="preserve"> Se espera que este estudio aporte mayor evidencia que ayude a </w:t>
      </w:r>
      <w:r w:rsidR="00F835C7" w:rsidRPr="00091AAE">
        <w:rPr>
          <w:rFonts w:asciiTheme="majorHAnsi" w:hAnsiTheme="majorHAnsi"/>
          <w:sz w:val="20"/>
          <w:szCs w:val="20"/>
        </w:rPr>
        <w:t xml:space="preserve">generar políticas de prevención, </w:t>
      </w:r>
      <w:r w:rsidRPr="00091AAE">
        <w:rPr>
          <w:rFonts w:asciiTheme="majorHAnsi" w:hAnsiTheme="majorHAnsi"/>
          <w:sz w:val="20"/>
          <w:szCs w:val="20"/>
        </w:rPr>
        <w:t>atención oportuna, y la disminución del impacto de esta causa de muerte en la sociedad.</w:t>
      </w:r>
    </w:p>
    <w:p w14:paraId="0E758D33" w14:textId="77777777" w:rsidR="00DC3D24" w:rsidRPr="00091AAE" w:rsidRDefault="00DC3D24" w:rsidP="00D16971">
      <w:pPr>
        <w:autoSpaceDE w:val="0"/>
        <w:autoSpaceDN w:val="0"/>
        <w:adjustRightInd w:val="0"/>
        <w:spacing w:after="0" w:line="240" w:lineRule="auto"/>
        <w:jc w:val="both"/>
        <w:rPr>
          <w:rFonts w:asciiTheme="majorHAnsi" w:hAnsiTheme="majorHAnsi" w:cs="Times New Roman"/>
          <w:sz w:val="18"/>
          <w:szCs w:val="18"/>
        </w:rPr>
      </w:pPr>
      <w:bookmarkStart w:id="0" w:name="_GoBack"/>
      <w:bookmarkEnd w:id="0"/>
    </w:p>
    <w:p w14:paraId="4EB69785" w14:textId="7663751E" w:rsidR="003F6A1B" w:rsidRPr="00091AA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091AAE">
        <w:rPr>
          <w:rFonts w:asciiTheme="majorHAnsi" w:hAnsiTheme="majorHAnsi" w:cs="Times New Roman"/>
          <w:b/>
          <w:sz w:val="20"/>
          <w:szCs w:val="18"/>
        </w:rPr>
        <w:t xml:space="preserve">Palabras </w:t>
      </w:r>
      <w:r w:rsidR="00072A7E" w:rsidRPr="00091AAE">
        <w:rPr>
          <w:rFonts w:asciiTheme="majorHAnsi" w:hAnsiTheme="majorHAnsi" w:cs="Times New Roman"/>
          <w:b/>
          <w:sz w:val="20"/>
          <w:szCs w:val="18"/>
        </w:rPr>
        <w:t>c</w:t>
      </w:r>
      <w:r w:rsidRPr="00091AAE">
        <w:rPr>
          <w:rFonts w:asciiTheme="majorHAnsi" w:hAnsiTheme="majorHAnsi" w:cs="Times New Roman"/>
          <w:b/>
          <w:sz w:val="20"/>
          <w:szCs w:val="18"/>
        </w:rPr>
        <w:t>lave</w:t>
      </w:r>
      <w:r w:rsidR="006742BB" w:rsidRPr="00091AAE">
        <w:rPr>
          <w:rFonts w:asciiTheme="majorHAnsi" w:hAnsiTheme="majorHAnsi" w:cs="Times New Roman"/>
          <w:sz w:val="20"/>
          <w:szCs w:val="18"/>
        </w:rPr>
        <w:t xml:space="preserve">: </w:t>
      </w:r>
      <w:r w:rsidR="00104A53" w:rsidRPr="00091AAE">
        <w:rPr>
          <w:rFonts w:asciiTheme="majorHAnsi" w:hAnsiTheme="majorHAnsi"/>
          <w:sz w:val="20"/>
          <w:szCs w:val="20"/>
        </w:rPr>
        <w:t>Suicidio; México; mortalidad; factores de riesgo</w:t>
      </w:r>
      <w:r w:rsidR="001E6EA1" w:rsidRPr="00091AAE">
        <w:rPr>
          <w:rFonts w:asciiTheme="majorHAnsi" w:hAnsiTheme="majorHAnsi" w:cs="Arial"/>
          <w:sz w:val="20"/>
          <w:szCs w:val="20"/>
        </w:rPr>
        <w:t>.</w:t>
      </w:r>
      <w:r w:rsidR="00D97DB3" w:rsidRPr="00091AAE">
        <w:rPr>
          <w:rFonts w:ascii="Cambria" w:hAnsi="Cambria"/>
          <w:sz w:val="20"/>
          <w:szCs w:val="20"/>
        </w:rPr>
        <w:t xml:space="preserve"> </w:t>
      </w:r>
      <w:r w:rsidR="002F3F4C" w:rsidRPr="00091AAE">
        <w:rPr>
          <w:rFonts w:asciiTheme="majorHAnsi" w:hAnsiTheme="majorHAnsi" w:cs="Times New Roman"/>
          <w:sz w:val="20"/>
          <w:szCs w:val="18"/>
          <w:lang w:val="en-029"/>
        </w:rPr>
        <w:t>(Fuente: DeCS, Bireme).</w:t>
      </w:r>
    </w:p>
    <w:p w14:paraId="4DDFB9C9" w14:textId="77777777" w:rsidR="00422155" w:rsidRPr="00091AA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091AA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091AAE">
        <w:rPr>
          <w:rFonts w:asciiTheme="majorHAnsi" w:eastAsia="Calibri" w:hAnsiTheme="majorHAnsi" w:cs="Times New Roman"/>
          <w:b/>
          <w:szCs w:val="20"/>
          <w:lang w:val="en-US"/>
        </w:rPr>
        <w:t>Abstract</w:t>
      </w:r>
    </w:p>
    <w:p w14:paraId="2FC91A43" w14:textId="7A50A276" w:rsidR="008F2A20" w:rsidRPr="00091AAE" w:rsidRDefault="00F7212B" w:rsidP="00D16971">
      <w:pPr>
        <w:spacing w:after="0" w:line="240" w:lineRule="auto"/>
        <w:jc w:val="both"/>
        <w:rPr>
          <w:rFonts w:asciiTheme="majorHAnsi" w:hAnsiTheme="majorHAnsi" w:cs="Times New Roman"/>
          <w:sz w:val="20"/>
          <w:szCs w:val="20"/>
          <w:lang w:val="en-US"/>
        </w:rPr>
      </w:pPr>
      <w:r w:rsidRPr="00091AAE">
        <w:rPr>
          <w:rStyle w:val="tlid-translation"/>
          <w:rFonts w:asciiTheme="majorHAnsi" w:hAnsiTheme="majorHAnsi"/>
          <w:b/>
          <w:sz w:val="20"/>
          <w:szCs w:val="20"/>
          <w:lang w:val="en-US"/>
        </w:rPr>
        <w:t>Introduction:</w:t>
      </w:r>
      <w:r w:rsidR="00091AAE" w:rsidRPr="00091AAE">
        <w:rPr>
          <w:rStyle w:val="tlid-translation"/>
          <w:rFonts w:asciiTheme="majorHAnsi" w:hAnsiTheme="majorHAnsi"/>
          <w:sz w:val="20"/>
          <w:szCs w:val="20"/>
          <w:lang w:val="en-US"/>
        </w:rPr>
        <w:t xml:space="preserve"> Mortality due to suicide has increased steadily and continuously in Mexico for more than 40 years. </w:t>
      </w:r>
      <w:r w:rsidR="00091AAE" w:rsidRPr="00091AAE">
        <w:rPr>
          <w:rStyle w:val="tlid-translation"/>
          <w:rFonts w:asciiTheme="majorHAnsi" w:hAnsiTheme="majorHAnsi"/>
          <w:b/>
          <w:sz w:val="20"/>
          <w:szCs w:val="20"/>
          <w:lang w:val="en-US"/>
        </w:rPr>
        <w:t>Objective:</w:t>
      </w:r>
      <w:r w:rsidR="00091AAE" w:rsidRPr="00091AAE">
        <w:rPr>
          <w:rStyle w:val="tlid-translation"/>
          <w:rFonts w:asciiTheme="majorHAnsi" w:hAnsiTheme="majorHAnsi"/>
          <w:sz w:val="20"/>
          <w:szCs w:val="20"/>
          <w:lang w:val="en-US"/>
        </w:rPr>
        <w:t xml:space="preserve"> The main objective was to analyze the sociodemographic factors associated with suicide mortality rates in Mexico between 2012 and 2016. </w:t>
      </w:r>
      <w:r w:rsidR="00091AAE" w:rsidRPr="00091AAE">
        <w:rPr>
          <w:rStyle w:val="tlid-translation"/>
          <w:rFonts w:asciiTheme="majorHAnsi" w:hAnsiTheme="majorHAnsi"/>
          <w:b/>
          <w:sz w:val="20"/>
          <w:szCs w:val="20"/>
          <w:lang w:val="en-US"/>
        </w:rPr>
        <w:t>Materials and methods:</w:t>
      </w:r>
      <w:r w:rsidR="00091AAE" w:rsidRPr="00091AAE">
        <w:rPr>
          <w:rStyle w:val="tlid-translation"/>
          <w:rFonts w:asciiTheme="majorHAnsi" w:hAnsiTheme="majorHAnsi"/>
          <w:sz w:val="20"/>
          <w:szCs w:val="20"/>
          <w:lang w:val="en-US"/>
        </w:rPr>
        <w:t xml:space="preserve"> An observational and cross-sectional study was conducted. Death databases were obtained from the National Institute of Statistics and Geography in Mexico for 2012-2016. A binomial logistic regression model was adjusted to analyze which sociodemographic factors are related to the possibility that people die of suicide in Mexico. </w:t>
      </w:r>
      <w:r w:rsidR="00091AAE" w:rsidRPr="00091AAE">
        <w:rPr>
          <w:rStyle w:val="tlid-translation"/>
          <w:rFonts w:asciiTheme="majorHAnsi" w:hAnsiTheme="majorHAnsi"/>
          <w:b/>
          <w:sz w:val="20"/>
          <w:szCs w:val="20"/>
          <w:lang w:val="en-US"/>
        </w:rPr>
        <w:t>Results:</w:t>
      </w:r>
      <w:r w:rsidR="00091AAE" w:rsidRPr="00091AAE">
        <w:rPr>
          <w:rStyle w:val="tlid-translation"/>
          <w:rFonts w:asciiTheme="majorHAnsi" w:hAnsiTheme="majorHAnsi"/>
          <w:sz w:val="20"/>
          <w:szCs w:val="20"/>
          <w:lang w:val="en-US"/>
        </w:rPr>
        <w:t xml:space="preserve"> Women had a lower chance of dying from suicide, and as age increases, people are less likely to commit suicide. Having some level of schooling or performing an economic activity increased the possibility of death by suicide. </w:t>
      </w:r>
      <w:r w:rsidR="00091AAE" w:rsidRPr="00091AAE">
        <w:rPr>
          <w:rStyle w:val="tlid-translation"/>
          <w:rFonts w:asciiTheme="majorHAnsi" w:hAnsiTheme="majorHAnsi"/>
          <w:b/>
          <w:sz w:val="20"/>
          <w:szCs w:val="20"/>
          <w:lang w:val="en-US"/>
        </w:rPr>
        <w:t>Conclusions:</w:t>
      </w:r>
      <w:r w:rsidR="00091AAE" w:rsidRPr="00091AAE">
        <w:rPr>
          <w:rStyle w:val="tlid-translation"/>
          <w:rFonts w:asciiTheme="majorHAnsi" w:hAnsiTheme="majorHAnsi"/>
          <w:sz w:val="20"/>
          <w:szCs w:val="20"/>
          <w:lang w:val="en-US"/>
        </w:rPr>
        <w:t xml:space="preserve"> This study is expected to provide more evidence to help generate prevention policies, timely care, and the reduction of the impact of suicide on society.</w:t>
      </w:r>
    </w:p>
    <w:p w14:paraId="37F3494A" w14:textId="1DC5C008" w:rsidR="004A647B" w:rsidRPr="00091AAE"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5FAE64E6" w:rsidR="007E4A44" w:rsidRPr="00091AA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091AAE">
        <w:rPr>
          <w:rFonts w:asciiTheme="majorHAnsi" w:hAnsiTheme="majorHAnsi" w:cs="Times New Roman"/>
          <w:b/>
          <w:sz w:val="20"/>
          <w:szCs w:val="18"/>
          <w:lang w:val="en-US"/>
        </w:rPr>
        <w:t>Key</w:t>
      </w:r>
      <w:r w:rsidR="00205BBF">
        <w:rPr>
          <w:rFonts w:asciiTheme="majorHAnsi" w:hAnsiTheme="majorHAnsi" w:cs="Times New Roman"/>
          <w:b/>
          <w:sz w:val="20"/>
          <w:szCs w:val="18"/>
          <w:lang w:val="en-US"/>
        </w:rPr>
        <w:t xml:space="preserve"> </w:t>
      </w:r>
      <w:r w:rsidR="007E4A44" w:rsidRPr="00091AAE">
        <w:rPr>
          <w:rFonts w:asciiTheme="majorHAnsi" w:hAnsiTheme="majorHAnsi" w:cs="Times New Roman"/>
          <w:b/>
          <w:sz w:val="20"/>
          <w:szCs w:val="18"/>
          <w:lang w:val="en-US"/>
        </w:rPr>
        <w:t>words:</w:t>
      </w:r>
      <w:r w:rsidR="007E4A44" w:rsidRPr="00091AAE">
        <w:rPr>
          <w:rFonts w:asciiTheme="majorHAnsi" w:hAnsiTheme="majorHAnsi" w:cs="Times New Roman"/>
          <w:sz w:val="20"/>
          <w:szCs w:val="18"/>
          <w:lang w:val="en-US"/>
        </w:rPr>
        <w:t xml:space="preserve"> </w:t>
      </w:r>
      <w:r w:rsidR="00104A53" w:rsidRPr="00091AAE">
        <w:rPr>
          <w:rFonts w:asciiTheme="majorHAnsi" w:hAnsiTheme="majorHAnsi"/>
          <w:sz w:val="20"/>
          <w:szCs w:val="20"/>
          <w:lang w:val="en-US"/>
        </w:rPr>
        <w:t>Suicide; Mexico; cause of death; risk factors</w:t>
      </w:r>
      <w:r w:rsidR="001E6EA1" w:rsidRPr="00091AAE">
        <w:rPr>
          <w:rFonts w:asciiTheme="majorHAnsi" w:hAnsiTheme="majorHAnsi" w:cs="Arial"/>
          <w:sz w:val="20"/>
          <w:szCs w:val="20"/>
          <w:lang w:val="en-US"/>
        </w:rPr>
        <w:t>.</w:t>
      </w:r>
      <w:r w:rsidR="007E4A44" w:rsidRPr="00091AAE">
        <w:rPr>
          <w:rFonts w:asciiTheme="majorHAnsi" w:hAnsiTheme="majorHAnsi" w:cs="Times New Roman"/>
          <w:sz w:val="20"/>
          <w:szCs w:val="18"/>
          <w:lang w:val="en-US"/>
        </w:rPr>
        <w:t xml:space="preserve"> </w:t>
      </w:r>
      <w:r w:rsidR="00132A3B" w:rsidRPr="00091AAE">
        <w:rPr>
          <w:rFonts w:asciiTheme="majorHAnsi" w:hAnsiTheme="majorHAnsi" w:cs="Times New Roman"/>
          <w:sz w:val="20"/>
          <w:szCs w:val="18"/>
          <w:lang w:val="es-CO"/>
        </w:rPr>
        <w:t>(Source: DeCS, Bireme).</w:t>
      </w:r>
    </w:p>
    <w:p w14:paraId="517D25CC" w14:textId="77777777" w:rsidR="00F329B1" w:rsidRPr="00091AAE" w:rsidRDefault="00F329B1" w:rsidP="004A647B">
      <w:pPr>
        <w:autoSpaceDE w:val="0"/>
        <w:autoSpaceDN w:val="0"/>
        <w:adjustRightInd w:val="0"/>
        <w:spacing w:after="0" w:line="240" w:lineRule="auto"/>
        <w:rPr>
          <w:rFonts w:asciiTheme="majorHAnsi" w:hAnsiTheme="majorHAnsi" w:cs="Times New Roman"/>
          <w:b/>
          <w:sz w:val="36"/>
        </w:rPr>
        <w:sectPr w:rsidR="00F329B1" w:rsidRPr="00091AAE" w:rsidSect="00886CE8">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35"/>
          <w:cols w:space="708"/>
          <w:titlePg/>
          <w:docGrid w:linePitch="360"/>
        </w:sectPr>
      </w:pPr>
    </w:p>
    <w:p w14:paraId="2A1DEE04" w14:textId="0C677179" w:rsidR="00F7212B" w:rsidRPr="00091AAE" w:rsidRDefault="00886CE8" w:rsidP="004A647B">
      <w:pPr>
        <w:autoSpaceDE w:val="0"/>
        <w:autoSpaceDN w:val="0"/>
        <w:adjustRightInd w:val="0"/>
        <w:spacing w:after="0" w:line="240" w:lineRule="auto"/>
        <w:jc w:val="center"/>
        <w:rPr>
          <w:rFonts w:asciiTheme="majorHAnsi" w:hAnsiTheme="majorHAnsi" w:cs="Times New Roman"/>
          <w:b/>
          <w:sz w:val="24"/>
          <w:szCs w:val="24"/>
        </w:rPr>
      </w:pPr>
      <w:r w:rsidRPr="00091AAE">
        <w:rPr>
          <w:noProof/>
          <w:lang w:val="es-CO" w:eastAsia="es-CO"/>
        </w:rPr>
        <w:lastRenderedPageBreak/>
        <mc:AlternateContent>
          <mc:Choice Requires="wps">
            <w:drawing>
              <wp:anchor distT="0" distB="0" distL="114300" distR="114300" simplePos="0" relativeHeight="251656704" behindDoc="0" locked="0" layoutInCell="1" allowOverlap="1" wp14:anchorId="24412145" wp14:editId="1A7E20F6">
                <wp:simplePos x="0" y="0"/>
                <wp:positionH relativeFrom="margin">
                  <wp:posOffset>-91440</wp:posOffset>
                </wp:positionH>
                <wp:positionV relativeFrom="paragraph">
                  <wp:posOffset>185420</wp:posOffset>
                </wp:positionV>
                <wp:extent cx="2402840" cy="572201"/>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572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DA194" w14:textId="62BC6AB0" w:rsidR="00836790" w:rsidRPr="00F02A38" w:rsidRDefault="00205BBF" w:rsidP="00BC4951">
                            <w:pPr>
                              <w:spacing w:after="0" w:line="240" w:lineRule="auto"/>
                              <w:rPr>
                                <w:rFonts w:asciiTheme="majorHAnsi" w:hAnsiTheme="majorHAnsi"/>
                                <w:sz w:val="16"/>
                                <w:szCs w:val="16"/>
                                <w:lang w:val="pt-BR"/>
                              </w:rPr>
                            </w:pPr>
                            <w:r>
                              <w:rPr>
                                <w:rFonts w:ascii="Century Gothic" w:eastAsia="Calibri" w:hAnsi="Century Gothic" w:cs="Times New Roman"/>
                                <w:b/>
                                <w:iCs/>
                                <w:sz w:val="17"/>
                                <w:szCs w:val="17"/>
                                <w:lang w:val="pt-BR"/>
                              </w:rPr>
                              <w:t>*</w:t>
                            </w:r>
                            <w:r w:rsidR="00836790" w:rsidRPr="00F02A38">
                              <w:rPr>
                                <w:rFonts w:asciiTheme="majorHAnsi" w:hAnsiTheme="majorHAnsi"/>
                                <w:b/>
                                <w:sz w:val="16"/>
                                <w:szCs w:val="16"/>
                                <w:lang w:val="pt-BR"/>
                              </w:rPr>
                              <w:t>Autor de correspondencia</w:t>
                            </w:r>
                            <w:r w:rsidR="00836790" w:rsidRPr="00F02A38">
                              <w:rPr>
                                <w:rFonts w:asciiTheme="majorHAnsi" w:hAnsiTheme="majorHAnsi"/>
                                <w:sz w:val="16"/>
                                <w:szCs w:val="16"/>
                                <w:lang w:val="pt-BR"/>
                              </w:rPr>
                              <w:t xml:space="preserve">                                                                         </w:t>
                            </w:r>
                            <w:r w:rsidR="00197F6C">
                              <w:rPr>
                                <w:rFonts w:asciiTheme="majorHAnsi" w:hAnsiTheme="majorHAnsi"/>
                                <w:sz w:val="16"/>
                                <w:szCs w:val="16"/>
                                <w:lang w:val="pt-BR"/>
                              </w:rPr>
                              <w:t xml:space="preserve">Claudio A. Dávila </w:t>
                            </w:r>
                            <w:r w:rsidR="00197F6C" w:rsidRPr="00197F6C">
                              <w:rPr>
                                <w:rFonts w:asciiTheme="majorHAnsi" w:hAnsiTheme="majorHAnsi"/>
                                <w:sz w:val="16"/>
                                <w:szCs w:val="16"/>
                                <w:lang w:val="pt-BR"/>
                              </w:rPr>
                              <w:t>Cervantes</w:t>
                            </w:r>
                            <w:r w:rsidR="00836790" w:rsidRPr="00F02A38">
                              <w:rPr>
                                <w:rFonts w:asciiTheme="majorHAnsi" w:hAnsiTheme="majorHAnsi"/>
                                <w:sz w:val="16"/>
                                <w:szCs w:val="16"/>
                                <w:lang w:val="pt-BR"/>
                              </w:rPr>
                              <w:t xml:space="preserve">                                                                                                          e-mail: </w:t>
                            </w:r>
                            <w:r w:rsidR="00197F6C" w:rsidRPr="00197F6C">
                              <w:rPr>
                                <w:rFonts w:asciiTheme="majorHAnsi" w:hAnsiTheme="majorHAnsi"/>
                                <w:sz w:val="16"/>
                                <w:szCs w:val="16"/>
                                <w:lang w:val="pt-BR"/>
                              </w:rPr>
                              <w:t>claudio.davila@flacso.edu.mx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2145" id="_x0000_s1029" style="position:absolute;left:0;text-align:left;margin-left:-7.2pt;margin-top:14.6pt;width:189.2pt;height:4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" stroked="f">
                <v:textbox>
                  <w:txbxContent>
                    <w:p w14:paraId="2DBDA194" w14:textId="62BC6AB0" w:rsidR="00836790" w:rsidRPr="00F02A38" w:rsidRDefault="00205BBF" w:rsidP="00BC4951">
                      <w:pPr>
                        <w:spacing w:after="0" w:line="240" w:lineRule="auto"/>
                        <w:rPr>
                          <w:rFonts w:asciiTheme="majorHAnsi" w:hAnsiTheme="majorHAnsi"/>
                          <w:sz w:val="16"/>
                          <w:szCs w:val="16"/>
                          <w:lang w:val="pt-BR"/>
                        </w:rPr>
                      </w:pPr>
                      <w:r>
                        <w:rPr>
                          <w:rFonts w:ascii="Century Gothic" w:eastAsia="Calibri" w:hAnsi="Century Gothic" w:cs="Times New Roman"/>
                          <w:b/>
                          <w:iCs/>
                          <w:sz w:val="17"/>
                          <w:szCs w:val="17"/>
                          <w:lang w:val="pt-BR"/>
                        </w:rPr>
                        <w:t>*</w:t>
                      </w:r>
                      <w:r w:rsidR="00836790" w:rsidRPr="00F02A38">
                        <w:rPr>
                          <w:rFonts w:asciiTheme="majorHAnsi" w:hAnsiTheme="majorHAnsi"/>
                          <w:b/>
                          <w:sz w:val="16"/>
                          <w:szCs w:val="16"/>
                          <w:lang w:val="pt-BR"/>
                        </w:rPr>
                        <w:t xml:space="preserve">Autor de </w:t>
                      </w:r>
                      <w:proofErr w:type="spellStart"/>
                      <w:r w:rsidR="00836790" w:rsidRPr="00F02A38">
                        <w:rPr>
                          <w:rFonts w:asciiTheme="majorHAnsi" w:hAnsiTheme="majorHAnsi"/>
                          <w:b/>
                          <w:sz w:val="16"/>
                          <w:szCs w:val="16"/>
                          <w:lang w:val="pt-BR"/>
                        </w:rPr>
                        <w:t>correspondencia</w:t>
                      </w:r>
                      <w:proofErr w:type="spellEnd"/>
                      <w:r w:rsidR="00836790" w:rsidRPr="00F02A38">
                        <w:rPr>
                          <w:rFonts w:asciiTheme="majorHAnsi" w:hAnsiTheme="majorHAnsi"/>
                          <w:sz w:val="16"/>
                          <w:szCs w:val="16"/>
                          <w:lang w:val="pt-BR"/>
                        </w:rPr>
                        <w:t xml:space="preserve">                                                                         </w:t>
                      </w:r>
                      <w:r w:rsidR="00197F6C">
                        <w:rPr>
                          <w:rFonts w:asciiTheme="majorHAnsi" w:hAnsiTheme="majorHAnsi"/>
                          <w:sz w:val="16"/>
                          <w:szCs w:val="16"/>
                          <w:lang w:val="pt-BR"/>
                        </w:rPr>
                        <w:t xml:space="preserve">Claudio A. </w:t>
                      </w:r>
                      <w:proofErr w:type="spellStart"/>
                      <w:r w:rsidR="00197F6C">
                        <w:rPr>
                          <w:rFonts w:asciiTheme="majorHAnsi" w:hAnsiTheme="majorHAnsi"/>
                          <w:sz w:val="16"/>
                          <w:szCs w:val="16"/>
                          <w:lang w:val="pt-BR"/>
                        </w:rPr>
                        <w:t>Dávila</w:t>
                      </w:r>
                      <w:proofErr w:type="spellEnd"/>
                      <w:r w:rsidR="00197F6C">
                        <w:rPr>
                          <w:rFonts w:asciiTheme="majorHAnsi" w:hAnsiTheme="majorHAnsi"/>
                          <w:sz w:val="16"/>
                          <w:szCs w:val="16"/>
                          <w:lang w:val="pt-BR"/>
                        </w:rPr>
                        <w:t xml:space="preserve"> </w:t>
                      </w:r>
                      <w:r w:rsidR="00197F6C" w:rsidRPr="00197F6C">
                        <w:rPr>
                          <w:rFonts w:asciiTheme="majorHAnsi" w:hAnsiTheme="majorHAnsi"/>
                          <w:sz w:val="16"/>
                          <w:szCs w:val="16"/>
                          <w:lang w:val="pt-BR"/>
                        </w:rPr>
                        <w:t>Cervantes</w:t>
                      </w:r>
                      <w:r w:rsidR="00836790" w:rsidRPr="00F02A38">
                        <w:rPr>
                          <w:rFonts w:asciiTheme="majorHAnsi" w:hAnsiTheme="majorHAnsi"/>
                          <w:sz w:val="16"/>
                          <w:szCs w:val="16"/>
                          <w:lang w:val="pt-BR"/>
                        </w:rPr>
                        <w:t xml:space="preserve">                                                                                                          e-mail: </w:t>
                      </w:r>
                      <w:r w:rsidR="00197F6C" w:rsidRPr="00197F6C">
                        <w:rPr>
                          <w:rFonts w:asciiTheme="majorHAnsi" w:hAnsiTheme="majorHAnsi"/>
                          <w:sz w:val="16"/>
                          <w:szCs w:val="16"/>
                          <w:lang w:val="pt-BR"/>
                        </w:rPr>
                        <w:t>claudio.davila@flacso.edu.mx</w:t>
                      </w:r>
                    </w:p>
                  </w:txbxContent>
                </v:textbox>
                <w10:wrap anchorx="margin"/>
              </v:rect>
            </w:pict>
          </mc:Fallback>
        </mc:AlternateContent>
      </w:r>
    </w:p>
    <w:p w14:paraId="5940DE5A" w14:textId="2DCC29AC"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289F06CD" w14:textId="42FE489A"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77D4B3B8" w14:textId="43D08671"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35FFA476" w14:textId="77777777"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2B551E35" w14:textId="77777777"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7B749AD6" w14:textId="77777777"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4364FDCD" w14:textId="77777777" w:rsidR="00F7212B" w:rsidRPr="00091AAE" w:rsidRDefault="00F7212B" w:rsidP="004A647B">
      <w:pPr>
        <w:autoSpaceDE w:val="0"/>
        <w:autoSpaceDN w:val="0"/>
        <w:adjustRightInd w:val="0"/>
        <w:spacing w:after="0" w:line="240" w:lineRule="auto"/>
        <w:jc w:val="center"/>
        <w:rPr>
          <w:rFonts w:asciiTheme="majorHAnsi" w:hAnsiTheme="majorHAnsi" w:cs="Times New Roman"/>
          <w:b/>
          <w:sz w:val="24"/>
          <w:szCs w:val="24"/>
        </w:rPr>
      </w:pPr>
    </w:p>
    <w:p w14:paraId="21A19F1A"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50615D58"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4246DBF3"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3370D118"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0A125B11"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7D3C4A61" w14:textId="77777777" w:rsidR="00104A53" w:rsidRPr="00091AAE" w:rsidRDefault="00104A53" w:rsidP="004A647B">
      <w:pPr>
        <w:autoSpaceDE w:val="0"/>
        <w:autoSpaceDN w:val="0"/>
        <w:adjustRightInd w:val="0"/>
        <w:spacing w:after="0" w:line="240" w:lineRule="auto"/>
        <w:jc w:val="center"/>
        <w:rPr>
          <w:rFonts w:asciiTheme="majorHAnsi" w:hAnsiTheme="majorHAnsi" w:cs="Times New Roman"/>
          <w:b/>
          <w:sz w:val="24"/>
          <w:szCs w:val="24"/>
        </w:rPr>
      </w:pPr>
    </w:p>
    <w:p w14:paraId="59FBFD60" w14:textId="5BCF4822" w:rsidR="001D5EAC" w:rsidRPr="00091AAE" w:rsidRDefault="001D5EAC" w:rsidP="001D5EAC">
      <w:pPr>
        <w:spacing w:after="0" w:line="240" w:lineRule="auto"/>
        <w:jc w:val="center"/>
        <w:rPr>
          <w:rFonts w:asciiTheme="majorHAnsi" w:hAnsiTheme="majorHAnsi" w:cs="Times New Roman"/>
          <w:b/>
        </w:rPr>
      </w:pPr>
      <w:r w:rsidRPr="00091AAE">
        <w:rPr>
          <w:rFonts w:asciiTheme="majorHAnsi" w:hAnsiTheme="majorHAnsi" w:cs="Times New Roman"/>
          <w:b/>
          <w:sz w:val="24"/>
        </w:rPr>
        <w:lastRenderedPageBreak/>
        <w:t>Referencias</w:t>
      </w:r>
    </w:p>
    <w:p w14:paraId="33342A83" w14:textId="77777777" w:rsidR="001D5EAC" w:rsidRPr="00091AAE" w:rsidRDefault="001D5EAC" w:rsidP="001D5EAC">
      <w:pPr>
        <w:spacing w:after="0" w:line="240" w:lineRule="auto"/>
        <w:jc w:val="both"/>
        <w:rPr>
          <w:rFonts w:asciiTheme="majorHAnsi" w:eastAsia="Times New Roman" w:hAnsiTheme="majorHAnsi" w:cs="Times New Roman"/>
          <w:sz w:val="18"/>
          <w:szCs w:val="18"/>
        </w:rPr>
      </w:pPr>
    </w:p>
    <w:p w14:paraId="4C819613" w14:textId="02724EFF" w:rsidR="00104A53" w:rsidRPr="00100894" w:rsidRDefault="00024F26"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rPr>
        <w:t>1.</w:t>
      </w:r>
      <w:r w:rsidRPr="00100894">
        <w:rPr>
          <w:rFonts w:asciiTheme="majorHAnsi" w:eastAsia="Times New Roman" w:hAnsiTheme="majorHAnsi" w:cs="Times New Roman"/>
          <w:sz w:val="18"/>
          <w:szCs w:val="18"/>
        </w:rPr>
        <w:tab/>
      </w:r>
      <w:r w:rsidR="00104A53" w:rsidRPr="00100894">
        <w:rPr>
          <w:rFonts w:asciiTheme="majorHAnsi" w:eastAsia="Times New Roman" w:hAnsiTheme="majorHAnsi" w:cs="Times New Roman"/>
          <w:sz w:val="18"/>
          <w:szCs w:val="18"/>
        </w:rPr>
        <w:t>O</w:t>
      </w:r>
      <w:r w:rsidR="004A4B8B" w:rsidRPr="00100894">
        <w:rPr>
          <w:rFonts w:asciiTheme="majorHAnsi" w:eastAsia="Times New Roman" w:hAnsiTheme="majorHAnsi" w:cs="Times New Roman"/>
          <w:sz w:val="18"/>
          <w:szCs w:val="18"/>
        </w:rPr>
        <w:t>rganización Mundial de la Salud</w:t>
      </w:r>
      <w:r w:rsidR="00104A53" w:rsidRPr="00100894">
        <w:rPr>
          <w:rFonts w:asciiTheme="majorHAnsi" w:eastAsia="Times New Roman" w:hAnsiTheme="majorHAnsi" w:cs="Times New Roman"/>
          <w:sz w:val="18"/>
          <w:szCs w:val="18"/>
        </w:rPr>
        <w:t xml:space="preserve">. Prevención del suicidio un imperativo global. Washington D.C.: OMS; 2014. </w:t>
      </w:r>
    </w:p>
    <w:p w14:paraId="22673F0E" w14:textId="33921250"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rPr>
        <w:t>2.</w:t>
      </w:r>
      <w:r w:rsidRPr="00100894">
        <w:rPr>
          <w:rFonts w:asciiTheme="majorHAnsi" w:eastAsia="Times New Roman" w:hAnsiTheme="majorHAnsi" w:cs="Times New Roman"/>
          <w:sz w:val="18"/>
          <w:szCs w:val="18"/>
        </w:rPr>
        <w:tab/>
        <w:t xml:space="preserve">Organización Panamericana de la Salud. Mortalidad por suicidio en las Américas. Informe regional. </w:t>
      </w:r>
      <w:r w:rsidR="00747384">
        <w:rPr>
          <w:rFonts w:asciiTheme="majorHAnsi" w:eastAsia="Times New Roman" w:hAnsiTheme="majorHAnsi" w:cs="Times New Roman"/>
          <w:sz w:val="18"/>
          <w:szCs w:val="18"/>
        </w:rPr>
        <w:t>Washington D.C.: OPS; 2014</w:t>
      </w:r>
      <w:r w:rsidRPr="00100894">
        <w:rPr>
          <w:rFonts w:asciiTheme="majorHAnsi" w:eastAsia="Times New Roman" w:hAnsiTheme="majorHAnsi" w:cs="Times New Roman"/>
          <w:sz w:val="18"/>
          <w:szCs w:val="18"/>
        </w:rPr>
        <w:t>.</w:t>
      </w:r>
    </w:p>
    <w:p w14:paraId="6DEAC1FE" w14:textId="77777777"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lang w:val="pt-BR"/>
        </w:rPr>
        <w:t>3.</w:t>
      </w:r>
      <w:r w:rsidRPr="00100894">
        <w:rPr>
          <w:rFonts w:asciiTheme="majorHAnsi" w:eastAsia="Times New Roman" w:hAnsiTheme="majorHAnsi" w:cs="Times New Roman"/>
          <w:sz w:val="18"/>
          <w:szCs w:val="18"/>
          <w:lang w:val="pt-BR"/>
        </w:rPr>
        <w:tab/>
        <w:t xml:space="preserve">Borges G, Benjet C, Orozco R, Medina-Mora ME. </w:t>
      </w:r>
      <w:r w:rsidRPr="00100894">
        <w:rPr>
          <w:rFonts w:asciiTheme="majorHAnsi" w:eastAsia="Times New Roman" w:hAnsiTheme="majorHAnsi" w:cs="Times New Roman"/>
          <w:sz w:val="18"/>
          <w:szCs w:val="18"/>
          <w:lang w:val="en-US"/>
        </w:rPr>
        <w:t xml:space="preserve">The growth of suicide ideation, plan and attempt among young adults in the Mexico City metropolitan area. </w:t>
      </w:r>
      <w:r w:rsidRPr="00100894">
        <w:rPr>
          <w:rFonts w:asciiTheme="majorHAnsi" w:eastAsia="Times New Roman" w:hAnsiTheme="majorHAnsi" w:cs="Times New Roman"/>
          <w:sz w:val="18"/>
          <w:szCs w:val="18"/>
        </w:rPr>
        <w:t>Epidemiology and Psychiatric Sciences. 2017;26(6):635-643.</w:t>
      </w:r>
    </w:p>
    <w:p w14:paraId="6221192B" w14:textId="4B17919A"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rPr>
        <w:t>4.</w:t>
      </w:r>
      <w:r w:rsidRPr="00100894">
        <w:rPr>
          <w:rFonts w:asciiTheme="majorHAnsi" w:eastAsia="Times New Roman" w:hAnsiTheme="majorHAnsi" w:cs="Times New Roman"/>
          <w:sz w:val="18"/>
          <w:szCs w:val="18"/>
        </w:rPr>
        <w:tab/>
        <w:t xml:space="preserve">Borges G, Rosovsky H, Gómez C, Gutiérrez R. Epidemiología del suicidio en México de 1970 a 1994. </w:t>
      </w:r>
      <w:r w:rsidR="00747384">
        <w:rPr>
          <w:rFonts w:asciiTheme="majorHAnsi" w:eastAsia="Times New Roman" w:hAnsiTheme="majorHAnsi" w:cs="Times New Roman"/>
          <w:sz w:val="18"/>
          <w:szCs w:val="18"/>
          <w:lang w:val="en-US"/>
        </w:rPr>
        <w:t>Salud pública Mé</w:t>
      </w:r>
      <w:r w:rsidRPr="00100894">
        <w:rPr>
          <w:rFonts w:asciiTheme="majorHAnsi" w:eastAsia="Times New Roman" w:hAnsiTheme="majorHAnsi" w:cs="Times New Roman"/>
          <w:sz w:val="18"/>
          <w:szCs w:val="18"/>
          <w:lang w:val="en-US"/>
        </w:rPr>
        <w:t>x. 1996;38:197-206</w:t>
      </w:r>
      <w:r w:rsidR="002126E0" w:rsidRPr="00100894">
        <w:rPr>
          <w:rFonts w:asciiTheme="majorHAnsi" w:eastAsia="Times New Roman" w:hAnsiTheme="majorHAnsi" w:cs="Times New Roman"/>
          <w:sz w:val="18"/>
          <w:szCs w:val="18"/>
          <w:lang w:val="en-US"/>
        </w:rPr>
        <w:t>.</w:t>
      </w:r>
    </w:p>
    <w:p w14:paraId="2ACF760B" w14:textId="03EA65C5"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lang w:val="en-US"/>
        </w:rPr>
        <w:t>5.</w:t>
      </w:r>
      <w:r w:rsidRPr="00100894">
        <w:rPr>
          <w:rFonts w:asciiTheme="majorHAnsi" w:eastAsia="Times New Roman" w:hAnsiTheme="majorHAnsi" w:cs="Times New Roman"/>
          <w:sz w:val="18"/>
          <w:szCs w:val="18"/>
          <w:lang w:val="en-US"/>
        </w:rPr>
        <w:tab/>
        <w:t>Institute for Health Metrics and Evaluation.</w:t>
      </w:r>
      <w:r w:rsidR="00100894" w:rsidRPr="00100894">
        <w:rPr>
          <w:rFonts w:asciiTheme="majorHAnsi" w:eastAsia="Times New Roman" w:hAnsiTheme="majorHAnsi" w:cs="Times New Roman"/>
          <w:sz w:val="18"/>
          <w:szCs w:val="18"/>
          <w:lang w:val="en-US"/>
        </w:rPr>
        <w:t xml:space="preserve"> GBD Compare Data Visualization</w:t>
      </w:r>
      <w:r w:rsidRPr="00100894">
        <w:rPr>
          <w:rFonts w:asciiTheme="majorHAnsi" w:eastAsia="Times New Roman" w:hAnsiTheme="majorHAnsi" w:cs="Times New Roman"/>
          <w:sz w:val="18"/>
          <w:szCs w:val="18"/>
        </w:rPr>
        <w:t>.</w:t>
      </w:r>
      <w:r w:rsidR="00100894" w:rsidRPr="00100894">
        <w:rPr>
          <w:rFonts w:asciiTheme="majorHAnsi" w:eastAsia="Times New Roman" w:hAnsiTheme="majorHAnsi" w:cs="Times New Roman"/>
          <w:sz w:val="18"/>
          <w:szCs w:val="18"/>
        </w:rPr>
        <w:t xml:space="preserve"> Washington: GBD; 2017.</w:t>
      </w:r>
      <w:r w:rsidRPr="00100894">
        <w:rPr>
          <w:rFonts w:asciiTheme="majorHAnsi" w:eastAsia="Times New Roman" w:hAnsiTheme="majorHAnsi" w:cs="Times New Roman"/>
          <w:sz w:val="18"/>
          <w:szCs w:val="18"/>
        </w:rPr>
        <w:t xml:space="preserve"> </w:t>
      </w:r>
    </w:p>
    <w:p w14:paraId="73F03B4A" w14:textId="05BE4B0A"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rPr>
        <w:t>6.</w:t>
      </w:r>
      <w:r w:rsidRPr="00100894">
        <w:rPr>
          <w:rFonts w:asciiTheme="majorHAnsi" w:eastAsia="Times New Roman" w:hAnsiTheme="majorHAnsi" w:cs="Times New Roman"/>
          <w:sz w:val="18"/>
          <w:szCs w:val="18"/>
        </w:rPr>
        <w:tab/>
        <w:t xml:space="preserve">Borges G, Orozco R, Villatoro J, Medina-Mora ME, Fleiz C, Díaz-Salazar J. Suicide ideation and behavior in Mexico: Encodat 2016. </w:t>
      </w:r>
      <w:r w:rsidR="00747384">
        <w:rPr>
          <w:rFonts w:asciiTheme="majorHAnsi" w:eastAsia="Times New Roman" w:hAnsiTheme="majorHAnsi" w:cs="Times New Roman"/>
          <w:sz w:val="18"/>
          <w:szCs w:val="18"/>
          <w:lang w:val="en-US"/>
        </w:rPr>
        <w:t>Salud pública Mé</w:t>
      </w:r>
      <w:r w:rsidRPr="00100894">
        <w:rPr>
          <w:rFonts w:asciiTheme="majorHAnsi" w:eastAsia="Times New Roman" w:hAnsiTheme="majorHAnsi" w:cs="Times New Roman"/>
          <w:sz w:val="18"/>
          <w:szCs w:val="18"/>
          <w:lang w:val="en-US"/>
        </w:rPr>
        <w:t>x. 2019;61:6-15.</w:t>
      </w:r>
    </w:p>
    <w:p w14:paraId="703883DB" w14:textId="621F2080" w:rsidR="008145D8" w:rsidRPr="00100894" w:rsidRDefault="008145D8"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7.</w:t>
      </w:r>
      <w:r w:rsidRPr="00100894">
        <w:rPr>
          <w:rFonts w:asciiTheme="majorHAnsi" w:eastAsia="Times New Roman" w:hAnsiTheme="majorHAnsi" w:cs="Times New Roman"/>
          <w:sz w:val="18"/>
          <w:szCs w:val="18"/>
          <w:lang w:val="en-US"/>
        </w:rPr>
        <w:tab/>
        <w:t>World Health Organization. International Statistical Classification of Diseases and Relate</w:t>
      </w:r>
      <w:r w:rsidR="00072964" w:rsidRPr="00100894">
        <w:rPr>
          <w:rFonts w:asciiTheme="majorHAnsi" w:eastAsia="Times New Roman" w:hAnsiTheme="majorHAnsi" w:cs="Times New Roman"/>
          <w:sz w:val="18"/>
          <w:szCs w:val="18"/>
          <w:lang w:val="en-US"/>
        </w:rPr>
        <w:t>d Health Problems 10th Revision</w:t>
      </w:r>
      <w:r w:rsidRPr="00100894">
        <w:rPr>
          <w:rFonts w:asciiTheme="majorHAnsi" w:eastAsia="Times New Roman" w:hAnsiTheme="majorHAnsi" w:cs="Times New Roman"/>
          <w:sz w:val="18"/>
          <w:szCs w:val="18"/>
          <w:lang w:val="en-US"/>
        </w:rPr>
        <w:t>.</w:t>
      </w:r>
      <w:r w:rsidR="00072964" w:rsidRPr="00100894">
        <w:rPr>
          <w:rFonts w:asciiTheme="majorHAnsi" w:eastAsia="Times New Roman" w:hAnsiTheme="majorHAnsi" w:cs="Times New Roman"/>
          <w:sz w:val="18"/>
          <w:szCs w:val="18"/>
          <w:lang w:val="en-US"/>
        </w:rPr>
        <w:t xml:space="preserve"> Ge</w:t>
      </w:r>
      <w:r w:rsidR="00100894" w:rsidRPr="00100894">
        <w:rPr>
          <w:rFonts w:asciiTheme="majorHAnsi" w:eastAsia="Times New Roman" w:hAnsiTheme="majorHAnsi" w:cs="Times New Roman"/>
          <w:sz w:val="18"/>
          <w:szCs w:val="18"/>
          <w:lang w:val="en-US"/>
        </w:rPr>
        <w:t>neva</w:t>
      </w:r>
      <w:r w:rsidR="00072964" w:rsidRPr="00100894">
        <w:rPr>
          <w:rFonts w:asciiTheme="majorHAnsi" w:eastAsia="Times New Roman" w:hAnsiTheme="majorHAnsi" w:cs="Times New Roman"/>
          <w:sz w:val="18"/>
          <w:szCs w:val="18"/>
          <w:lang w:val="en-US"/>
        </w:rPr>
        <w:t xml:space="preserve">: </w:t>
      </w:r>
      <w:r w:rsidR="00100894" w:rsidRPr="00100894">
        <w:rPr>
          <w:rFonts w:asciiTheme="majorHAnsi" w:eastAsia="Times New Roman" w:hAnsiTheme="majorHAnsi" w:cs="Times New Roman"/>
          <w:sz w:val="18"/>
          <w:szCs w:val="18"/>
          <w:lang w:val="en-US"/>
        </w:rPr>
        <w:t>WHO; 2010.</w:t>
      </w:r>
    </w:p>
    <w:p w14:paraId="621F8808" w14:textId="3F2BD224" w:rsidR="00104A53" w:rsidRPr="00100894" w:rsidRDefault="008145D8" w:rsidP="00104A53">
      <w:pPr>
        <w:spacing w:after="0" w:line="240" w:lineRule="auto"/>
        <w:ind w:left="340" w:hanging="340"/>
        <w:jc w:val="both"/>
        <w:rPr>
          <w:rFonts w:asciiTheme="majorHAnsi" w:eastAsia="Times New Roman" w:hAnsiTheme="majorHAnsi" w:cs="Times New Roman"/>
          <w:sz w:val="18"/>
          <w:szCs w:val="18"/>
          <w:lang w:val="pt-BR"/>
        </w:rPr>
      </w:pPr>
      <w:r w:rsidRPr="00100894">
        <w:rPr>
          <w:rFonts w:asciiTheme="majorHAnsi" w:eastAsia="Times New Roman" w:hAnsiTheme="majorHAnsi" w:cs="Times New Roman"/>
          <w:sz w:val="18"/>
          <w:szCs w:val="18"/>
          <w:lang w:val="en-US"/>
        </w:rPr>
        <w:t>8</w:t>
      </w:r>
      <w:r w:rsidR="00104A53" w:rsidRPr="00100894">
        <w:rPr>
          <w:rFonts w:asciiTheme="majorHAnsi" w:eastAsia="Times New Roman" w:hAnsiTheme="majorHAnsi" w:cs="Times New Roman"/>
          <w:sz w:val="18"/>
          <w:szCs w:val="18"/>
          <w:lang w:val="en-US"/>
        </w:rPr>
        <w:t>.</w:t>
      </w:r>
      <w:r w:rsidR="00104A53" w:rsidRPr="00100894">
        <w:rPr>
          <w:rFonts w:asciiTheme="majorHAnsi" w:eastAsia="Times New Roman" w:hAnsiTheme="majorHAnsi" w:cs="Times New Roman"/>
          <w:sz w:val="18"/>
          <w:szCs w:val="18"/>
          <w:lang w:val="en-US"/>
        </w:rPr>
        <w:tab/>
        <w:t xml:space="preserve">Turecki G, Brent DA. Suicide and suicidal behavior. The Lancet. </w:t>
      </w:r>
      <w:r w:rsidR="00104A53" w:rsidRPr="00100894">
        <w:rPr>
          <w:rFonts w:asciiTheme="majorHAnsi" w:eastAsia="Times New Roman" w:hAnsiTheme="majorHAnsi" w:cs="Times New Roman"/>
          <w:sz w:val="18"/>
          <w:szCs w:val="18"/>
          <w:lang w:val="pt-BR"/>
        </w:rPr>
        <w:t>2016;387:1227</w:t>
      </w:r>
      <w:r w:rsidR="00100894">
        <w:rPr>
          <w:rFonts w:asciiTheme="majorHAnsi" w:eastAsia="Times New Roman" w:hAnsiTheme="majorHAnsi" w:cs="Times New Roman"/>
          <w:sz w:val="18"/>
          <w:szCs w:val="18"/>
          <w:lang w:val="pt-BR"/>
        </w:rPr>
        <w:t>-</w:t>
      </w:r>
      <w:r w:rsidR="00104A53" w:rsidRPr="00100894">
        <w:rPr>
          <w:rFonts w:asciiTheme="majorHAnsi" w:eastAsia="Times New Roman" w:hAnsiTheme="majorHAnsi" w:cs="Times New Roman"/>
          <w:sz w:val="18"/>
          <w:szCs w:val="18"/>
          <w:lang w:val="pt-BR"/>
        </w:rPr>
        <w:t>39.</w:t>
      </w:r>
    </w:p>
    <w:p w14:paraId="6EB28860" w14:textId="4C80C9E3" w:rsidR="00104A53" w:rsidRPr="00100894" w:rsidRDefault="008145D8"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pt-BR"/>
        </w:rPr>
        <w:t>9</w:t>
      </w:r>
      <w:r w:rsidR="00104A53" w:rsidRPr="00100894">
        <w:rPr>
          <w:rFonts w:asciiTheme="majorHAnsi" w:eastAsia="Times New Roman" w:hAnsiTheme="majorHAnsi" w:cs="Times New Roman"/>
          <w:sz w:val="18"/>
          <w:szCs w:val="18"/>
          <w:lang w:val="pt-BR"/>
        </w:rPr>
        <w:t>.</w:t>
      </w:r>
      <w:r w:rsidR="00104A53" w:rsidRPr="00100894">
        <w:rPr>
          <w:rFonts w:asciiTheme="majorHAnsi" w:eastAsia="Times New Roman" w:hAnsiTheme="majorHAnsi" w:cs="Times New Roman"/>
          <w:sz w:val="18"/>
          <w:szCs w:val="18"/>
          <w:lang w:val="pt-BR"/>
        </w:rPr>
        <w:tab/>
        <w:t xml:space="preserve">Freeman A, Mergl R, Kohls E, Székely A, Gusmao R, Arensman E, et al. </w:t>
      </w:r>
      <w:r w:rsidR="00104A53" w:rsidRPr="00100894">
        <w:rPr>
          <w:rFonts w:asciiTheme="majorHAnsi" w:eastAsia="Times New Roman" w:hAnsiTheme="majorHAnsi" w:cs="Times New Roman"/>
          <w:sz w:val="18"/>
          <w:szCs w:val="18"/>
          <w:lang w:val="en-US"/>
        </w:rPr>
        <w:t>A cross-national study on gender differences in suicide intent. BMC psychiatry. 2017;17(1):234.</w:t>
      </w:r>
    </w:p>
    <w:p w14:paraId="5226B32D" w14:textId="5AD81FC5" w:rsidR="00104A53" w:rsidRPr="00100894" w:rsidRDefault="008145D8"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10</w:t>
      </w:r>
      <w:r w:rsidR="00104A53" w:rsidRPr="00100894">
        <w:rPr>
          <w:rFonts w:asciiTheme="majorHAnsi" w:eastAsia="Times New Roman" w:hAnsiTheme="majorHAnsi" w:cs="Times New Roman"/>
          <w:sz w:val="18"/>
          <w:szCs w:val="18"/>
          <w:lang w:val="en-US"/>
        </w:rPr>
        <w:t>.</w:t>
      </w:r>
      <w:r w:rsidR="00104A53" w:rsidRPr="00100894">
        <w:rPr>
          <w:rFonts w:asciiTheme="majorHAnsi" w:eastAsia="Times New Roman" w:hAnsiTheme="majorHAnsi" w:cs="Times New Roman"/>
          <w:sz w:val="18"/>
          <w:szCs w:val="18"/>
          <w:lang w:val="en-US"/>
        </w:rPr>
        <w:tab/>
        <w:t>Jung S, Lee D, Park S, Lee K, Kweon YS, Lee EJ, et al. Gender differences in Korean adolescents who died by suicide based on teacher reports. Child and adolescent psychiatry and mental health. 2019;13(1):12.</w:t>
      </w:r>
    </w:p>
    <w:p w14:paraId="31B49932" w14:textId="4ADA372A"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1</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Jamison EC, Bol KA. Previous Suicide Attempt and Its Association With Method Used in a Suicide Death. American Journal of Preventive Medicine. 2016;51(5):S226-S233.</w:t>
      </w:r>
    </w:p>
    <w:p w14:paraId="7865D074" w14:textId="30A719F0"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2</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Shojaei A, Moradi S, Alaeddini F, et al. Association between suicide method, and gender, age, and education level in Iran over 2006–2010. Asia-Pacific Psychiatry. 2014;6:18–22.</w:t>
      </w:r>
    </w:p>
    <w:p w14:paraId="74FAE24E" w14:textId="704125B0"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3</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 xml:space="preserve">Xavier N, Gomes C, Nazareth S, Alves L, Werner J. Suicide rates in the State of Rio Grande do Sul, Brazil: association with socioeconomic, cultural, and agricultural factors. Cad Saúde Pública. 2006;22(12):2611-21. </w:t>
      </w:r>
    </w:p>
    <w:p w14:paraId="57C8C764" w14:textId="0FB43869"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4</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Borges G, Nock MK, Medina-Mora ME, Benjet C, Lara C, Chiu WT, et al. The epidemiology of suicide-related outcomes in Mexico. Suicide</w:t>
      </w:r>
      <w:r w:rsidR="00100894">
        <w:rPr>
          <w:rFonts w:asciiTheme="majorHAnsi" w:eastAsia="Times New Roman" w:hAnsiTheme="majorHAnsi" w:cs="Times New Roman"/>
          <w:sz w:val="18"/>
          <w:szCs w:val="18"/>
          <w:lang w:val="en-US"/>
        </w:rPr>
        <w:t xml:space="preserve"> and Life-Threatening Behavior. </w:t>
      </w:r>
      <w:r w:rsidR="00747384">
        <w:rPr>
          <w:rFonts w:asciiTheme="majorHAnsi" w:eastAsia="Times New Roman" w:hAnsiTheme="majorHAnsi" w:cs="Times New Roman"/>
          <w:sz w:val="18"/>
          <w:szCs w:val="18"/>
          <w:lang w:val="en-US"/>
        </w:rPr>
        <w:t>2007;</w:t>
      </w:r>
      <w:r w:rsidRPr="00100894">
        <w:rPr>
          <w:rFonts w:asciiTheme="majorHAnsi" w:eastAsia="Times New Roman" w:hAnsiTheme="majorHAnsi" w:cs="Times New Roman"/>
          <w:sz w:val="18"/>
          <w:szCs w:val="18"/>
          <w:lang w:val="en-US"/>
        </w:rPr>
        <w:t>37(6):627-40.</w:t>
      </w:r>
    </w:p>
    <w:p w14:paraId="4C962750" w14:textId="26C3DE06"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5</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 xml:space="preserve">Huang X, Ribeiro JD, Musacchio KM, Franklin JC. Demographics as predictors of suicidal thoughts and behaviors: A meta-analysis. </w:t>
      </w:r>
      <w:r w:rsidRPr="00100894">
        <w:rPr>
          <w:rFonts w:asciiTheme="majorHAnsi" w:eastAsia="Times New Roman" w:hAnsiTheme="majorHAnsi" w:cs="Times New Roman"/>
          <w:sz w:val="18"/>
          <w:szCs w:val="18"/>
        </w:rPr>
        <w:t>PlosOne.</w:t>
      </w:r>
      <w:r w:rsidRPr="00747384">
        <w:rPr>
          <w:rFonts w:asciiTheme="majorHAnsi" w:eastAsia="Times New Roman" w:hAnsiTheme="majorHAnsi" w:cs="Times New Roman"/>
          <w:sz w:val="18"/>
          <w:szCs w:val="18"/>
        </w:rPr>
        <w:t xml:space="preserve"> </w:t>
      </w:r>
      <w:r w:rsidR="00747384">
        <w:rPr>
          <w:rFonts w:asciiTheme="majorHAnsi" w:eastAsia="Times New Roman" w:hAnsiTheme="majorHAnsi" w:cs="Times New Roman"/>
          <w:sz w:val="18"/>
          <w:szCs w:val="18"/>
        </w:rPr>
        <w:t>2017;12(7):</w:t>
      </w:r>
      <w:r w:rsidRPr="00100894">
        <w:rPr>
          <w:rFonts w:asciiTheme="majorHAnsi" w:eastAsia="Times New Roman" w:hAnsiTheme="majorHAnsi" w:cs="Times New Roman"/>
          <w:sz w:val="18"/>
          <w:szCs w:val="18"/>
        </w:rPr>
        <w:t>e0180793.</w:t>
      </w:r>
    </w:p>
    <w:p w14:paraId="376EF5B0" w14:textId="46F631BD"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rPr>
        <w:t>1</w:t>
      </w:r>
      <w:r w:rsidR="008145D8" w:rsidRPr="00100894">
        <w:rPr>
          <w:rFonts w:asciiTheme="majorHAnsi" w:eastAsia="Times New Roman" w:hAnsiTheme="majorHAnsi" w:cs="Times New Roman"/>
          <w:sz w:val="18"/>
          <w:szCs w:val="18"/>
        </w:rPr>
        <w:t>6</w:t>
      </w:r>
      <w:r w:rsidRPr="00100894">
        <w:rPr>
          <w:rFonts w:asciiTheme="majorHAnsi" w:eastAsia="Times New Roman" w:hAnsiTheme="majorHAnsi" w:cs="Times New Roman"/>
          <w:sz w:val="18"/>
          <w:szCs w:val="18"/>
        </w:rPr>
        <w:t>.</w:t>
      </w:r>
      <w:r w:rsidRPr="00100894">
        <w:rPr>
          <w:rFonts w:asciiTheme="majorHAnsi" w:eastAsia="Times New Roman" w:hAnsiTheme="majorHAnsi" w:cs="Times New Roman"/>
          <w:sz w:val="18"/>
          <w:szCs w:val="18"/>
        </w:rPr>
        <w:tab/>
        <w:t xml:space="preserve">Borges G, Orozco R, Medina-Mora ME. Índice de riesgo para el intento suicida en México. </w:t>
      </w:r>
      <w:r w:rsidR="00747384">
        <w:rPr>
          <w:rFonts w:asciiTheme="majorHAnsi" w:eastAsia="Times New Roman" w:hAnsiTheme="majorHAnsi" w:cs="Times New Roman"/>
          <w:sz w:val="18"/>
          <w:szCs w:val="18"/>
          <w:lang w:val="en-US"/>
        </w:rPr>
        <w:t>Salud p</w:t>
      </w:r>
      <w:r w:rsidR="00100894">
        <w:rPr>
          <w:rFonts w:asciiTheme="majorHAnsi" w:eastAsia="Times New Roman" w:hAnsiTheme="majorHAnsi" w:cs="Times New Roman"/>
          <w:sz w:val="18"/>
          <w:szCs w:val="18"/>
          <w:lang w:val="en-US"/>
        </w:rPr>
        <w:t>ú</w:t>
      </w:r>
      <w:r w:rsidR="00747384">
        <w:rPr>
          <w:rFonts w:asciiTheme="majorHAnsi" w:eastAsia="Times New Roman" w:hAnsiTheme="majorHAnsi" w:cs="Times New Roman"/>
          <w:sz w:val="18"/>
          <w:szCs w:val="18"/>
          <w:lang w:val="en-US"/>
        </w:rPr>
        <w:t>blica Mé</w:t>
      </w:r>
      <w:r w:rsidRPr="00100894">
        <w:rPr>
          <w:rFonts w:asciiTheme="majorHAnsi" w:eastAsia="Times New Roman" w:hAnsiTheme="majorHAnsi" w:cs="Times New Roman"/>
          <w:sz w:val="18"/>
          <w:szCs w:val="18"/>
          <w:lang w:val="en-US"/>
        </w:rPr>
        <w:t xml:space="preserve">x. 2012;54:595-606. </w:t>
      </w:r>
    </w:p>
    <w:p w14:paraId="36D441AC" w14:textId="11BD7FE8"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7</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Kyoung-Bok M, Shin-Goo P, Sang Hee H, Jin-Young M. Precarious employment and the risk of suicidal ideation and suicide attempts. Preventive Medicine. 2015;71:72-76.</w:t>
      </w:r>
    </w:p>
    <w:p w14:paraId="07E82A12" w14:textId="1C029D22" w:rsidR="00104A53" w:rsidRPr="00100894" w:rsidRDefault="00104A53" w:rsidP="00104A53">
      <w:pPr>
        <w:spacing w:after="0" w:line="240" w:lineRule="auto"/>
        <w:ind w:left="340" w:hanging="340"/>
        <w:jc w:val="both"/>
        <w:rPr>
          <w:rFonts w:asciiTheme="majorHAnsi" w:eastAsia="Times New Roman" w:hAnsiTheme="majorHAnsi" w:cs="Times New Roman"/>
          <w:sz w:val="18"/>
          <w:szCs w:val="18"/>
          <w:lang w:val="en-US"/>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8</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Palloni A, Pinto-Aguirre G. Adult mortality in Latin America and the Caribbean. In: Rogers RG, Crimmins EM, editors. International handbook of adult mortality. Dordrecht: Springer Netherlands; 2011. p. 101-32.</w:t>
      </w:r>
    </w:p>
    <w:p w14:paraId="3FBC9809" w14:textId="43295EC0" w:rsidR="00FD09FB" w:rsidRPr="00091AAE" w:rsidRDefault="00104A53" w:rsidP="00104A53">
      <w:pPr>
        <w:spacing w:after="0" w:line="240" w:lineRule="auto"/>
        <w:ind w:left="340" w:hanging="340"/>
        <w:jc w:val="both"/>
        <w:rPr>
          <w:rFonts w:asciiTheme="majorHAnsi" w:eastAsia="Times New Roman" w:hAnsiTheme="majorHAnsi" w:cs="Times New Roman"/>
          <w:sz w:val="18"/>
          <w:szCs w:val="18"/>
        </w:rPr>
      </w:pPr>
      <w:r w:rsidRPr="00100894">
        <w:rPr>
          <w:rFonts w:asciiTheme="majorHAnsi" w:eastAsia="Times New Roman" w:hAnsiTheme="majorHAnsi" w:cs="Times New Roman"/>
          <w:sz w:val="18"/>
          <w:szCs w:val="18"/>
          <w:lang w:val="en-US"/>
        </w:rPr>
        <w:t>1</w:t>
      </w:r>
      <w:r w:rsidR="008145D8" w:rsidRPr="00100894">
        <w:rPr>
          <w:rFonts w:asciiTheme="majorHAnsi" w:eastAsia="Times New Roman" w:hAnsiTheme="majorHAnsi" w:cs="Times New Roman"/>
          <w:sz w:val="18"/>
          <w:szCs w:val="18"/>
          <w:lang w:val="en-US"/>
        </w:rPr>
        <w:t>9</w:t>
      </w:r>
      <w:r w:rsidRPr="00100894">
        <w:rPr>
          <w:rFonts w:asciiTheme="majorHAnsi" w:eastAsia="Times New Roman" w:hAnsiTheme="majorHAnsi" w:cs="Times New Roman"/>
          <w:sz w:val="18"/>
          <w:szCs w:val="18"/>
          <w:lang w:val="en-US"/>
        </w:rPr>
        <w:t>.</w:t>
      </w:r>
      <w:r w:rsidRPr="00100894">
        <w:rPr>
          <w:rFonts w:asciiTheme="majorHAnsi" w:eastAsia="Times New Roman" w:hAnsiTheme="majorHAnsi" w:cs="Times New Roman"/>
          <w:sz w:val="18"/>
          <w:szCs w:val="18"/>
          <w:lang w:val="en-US"/>
        </w:rPr>
        <w:tab/>
        <w:t xml:space="preserve">Bhalla K, Harrison JE, Shahraz S, Fingerhut LA. Availability and quality of cause-of-death data for estimating the global burden of injuries. </w:t>
      </w:r>
      <w:r w:rsidRPr="00100894">
        <w:rPr>
          <w:rFonts w:asciiTheme="majorHAnsi" w:eastAsia="Times New Roman" w:hAnsiTheme="majorHAnsi" w:cs="Times New Roman"/>
          <w:sz w:val="18"/>
          <w:szCs w:val="18"/>
        </w:rPr>
        <w:t>Bulletin of the World Health Organization. 2010;88(11):831-838.</w:t>
      </w:r>
    </w:p>
    <w:sectPr w:rsidR="00FD09FB" w:rsidRPr="00091AAE" w:rsidSect="00EB29C0">
      <w:headerReference w:type="default" r:id="rId12"/>
      <w:endnotePr>
        <w:numFmt w:val="decimal"/>
      </w:endnotePr>
      <w:type w:val="continuous"/>
      <w:pgSz w:w="12240" w:h="15840"/>
      <w:pgMar w:top="1134" w:right="851" w:bottom="1134"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4C69E" w14:textId="77777777" w:rsidR="00284F3A" w:rsidRDefault="00284F3A" w:rsidP="00466188">
      <w:pPr>
        <w:spacing w:after="0" w:line="240" w:lineRule="auto"/>
      </w:pPr>
      <w:r>
        <w:separator/>
      </w:r>
    </w:p>
  </w:endnote>
  <w:endnote w:type="continuationSeparator" w:id="0">
    <w:p w14:paraId="3747CAC0" w14:textId="77777777" w:rsidR="00284F3A" w:rsidRDefault="00284F3A"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szCs w:val="20"/>
      </w:rPr>
    </w:sdtEndPr>
    <w:sdtContent>
      <w:p w14:paraId="315F7165" w14:textId="77777777" w:rsidR="00836790" w:rsidRPr="001F39CD" w:rsidRDefault="00836790">
        <w:pPr>
          <w:pStyle w:val="Piedepgina"/>
          <w:jc w:val="center"/>
          <w:rPr>
            <w:sz w:val="20"/>
            <w:szCs w:val="20"/>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C07093" w:rsidRPr="00C07093">
          <w:rPr>
            <w:noProof/>
            <w:color w:val="595959" w:themeColor="text1" w:themeTint="A6"/>
            <w:sz w:val="20"/>
            <w:szCs w:val="20"/>
            <w:lang w:val="es-ES"/>
          </w:rPr>
          <w:t>236</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358DF6B9" w14:textId="77777777" w:rsidR="00836790" w:rsidRDefault="008367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sdtContent>
      <w:p w14:paraId="64D19E19" w14:textId="77777777" w:rsidR="00836790" w:rsidRPr="00ED6E82" w:rsidRDefault="00836790">
        <w:pPr>
          <w:pStyle w:val="Piedepgina"/>
          <w:jc w:val="center"/>
          <w:rPr>
            <w:color w:val="595959" w:themeColor="text1" w:themeTint="A6"/>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C07093" w:rsidRPr="00C07093">
          <w:rPr>
            <w:noProof/>
            <w:color w:val="595959" w:themeColor="text1" w:themeTint="A6"/>
            <w:sz w:val="20"/>
            <w:szCs w:val="20"/>
            <w:lang w:val="es-ES"/>
          </w:rPr>
          <w:t>235</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58AB085C" w14:textId="77777777" w:rsidR="00836790" w:rsidRDefault="00836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0266" w14:textId="77777777" w:rsidR="00284F3A" w:rsidRDefault="00284F3A" w:rsidP="00466188">
      <w:pPr>
        <w:spacing w:after="0" w:line="240" w:lineRule="auto"/>
      </w:pPr>
      <w:r>
        <w:separator/>
      </w:r>
    </w:p>
  </w:footnote>
  <w:footnote w:type="continuationSeparator" w:id="0">
    <w:p w14:paraId="20660045" w14:textId="77777777" w:rsidR="00284F3A" w:rsidRDefault="00284F3A"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836790" w:rsidRPr="001F39CD" w:rsidRDefault="00836790" w:rsidP="00ED6E82">
    <w:pPr>
      <w:pStyle w:val="Encabezado"/>
      <w:jc w:val="center"/>
      <w:rPr>
        <w:rFonts w:asciiTheme="majorHAnsi" w:hAnsiTheme="majorHAnsi"/>
        <w:i/>
        <w:color w:val="595959" w:themeColor="text1" w:themeTint="A6"/>
        <w:sz w:val="20"/>
        <w:szCs w:val="20"/>
      </w:rPr>
    </w:pPr>
    <w:r w:rsidRPr="001F39CD">
      <w:rPr>
        <w:rFonts w:asciiTheme="majorHAnsi" w:hAnsiTheme="majorHAnsi"/>
        <w:i/>
        <w:color w:val="595959" w:themeColor="text1" w:themeTint="A6"/>
        <w:sz w:val="15"/>
        <w:szCs w:val="15"/>
      </w:rPr>
      <w:t>Trujillo-Trejos I, et al. Univ. Salud. 21(2):00-00, 2019 (May - Ago)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3A763722" w:rsidR="00836790" w:rsidRPr="00C516FB" w:rsidRDefault="00836790" w:rsidP="00ED6E82">
    <w:pPr>
      <w:pStyle w:val="Encabezado"/>
      <w:jc w:val="center"/>
      <w:rPr>
        <w:rFonts w:asciiTheme="majorHAnsi" w:hAnsiTheme="majorHAnsi"/>
        <w:i/>
        <w:color w:val="595959" w:themeColor="text1" w:themeTint="A6"/>
        <w:sz w:val="20"/>
        <w:szCs w:val="20"/>
      </w:rPr>
    </w:pPr>
    <w:r w:rsidRPr="00C516FB">
      <w:rPr>
        <w:rFonts w:asciiTheme="majorHAnsi" w:hAnsiTheme="majorHAnsi"/>
        <w:i/>
        <w:color w:val="595959" w:themeColor="text1" w:themeTint="A6"/>
        <w:sz w:val="15"/>
        <w:szCs w:val="15"/>
      </w:rPr>
      <w:t>Dávila-Cervantes CA. Univ. Salud. 21(3):</w:t>
    </w:r>
    <w:r w:rsidR="00886CE8">
      <w:rPr>
        <w:rFonts w:asciiTheme="majorHAnsi" w:hAnsiTheme="majorHAnsi"/>
        <w:i/>
        <w:color w:val="595959" w:themeColor="text1" w:themeTint="A6"/>
        <w:sz w:val="15"/>
        <w:szCs w:val="15"/>
      </w:rPr>
      <w:t>235</w:t>
    </w:r>
    <w:r w:rsidRPr="00C516FB">
      <w:rPr>
        <w:rFonts w:asciiTheme="majorHAnsi" w:hAnsiTheme="majorHAnsi"/>
        <w:i/>
        <w:color w:val="595959" w:themeColor="text1" w:themeTint="A6"/>
        <w:sz w:val="15"/>
        <w:szCs w:val="15"/>
      </w:rPr>
      <w:t>-</w:t>
    </w:r>
    <w:r w:rsidR="00886CE8">
      <w:rPr>
        <w:rFonts w:asciiTheme="majorHAnsi" w:hAnsiTheme="majorHAnsi"/>
        <w:i/>
        <w:color w:val="595959" w:themeColor="text1" w:themeTint="A6"/>
        <w:sz w:val="15"/>
        <w:szCs w:val="15"/>
      </w:rPr>
      <w:t>2</w:t>
    </w:r>
    <w:r w:rsidR="004A4B8B">
      <w:rPr>
        <w:rFonts w:asciiTheme="majorHAnsi" w:hAnsiTheme="majorHAnsi"/>
        <w:i/>
        <w:color w:val="595959" w:themeColor="text1" w:themeTint="A6"/>
        <w:sz w:val="15"/>
        <w:szCs w:val="15"/>
      </w:rPr>
      <w:t>39</w:t>
    </w:r>
    <w:r w:rsidRPr="00C516FB">
      <w:rPr>
        <w:rFonts w:asciiTheme="majorHAnsi" w:hAnsiTheme="majorHAnsi"/>
        <w:i/>
        <w:color w:val="595959" w:themeColor="text1" w:themeTint="A6"/>
        <w:sz w:val="15"/>
        <w:szCs w:val="15"/>
      </w:rPr>
      <w:t>, 2019 (Sept - Dic)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8">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6"/>
  </w:num>
  <w:num w:numId="6">
    <w:abstractNumId w:val="15"/>
  </w:num>
  <w:num w:numId="7">
    <w:abstractNumId w:val="1"/>
  </w:num>
  <w:num w:numId="8">
    <w:abstractNumId w:val="0"/>
  </w:num>
  <w:num w:numId="9">
    <w:abstractNumId w:val="18"/>
  </w:num>
  <w:num w:numId="10">
    <w:abstractNumId w:val="7"/>
  </w:num>
  <w:num w:numId="11">
    <w:abstractNumId w:val="17"/>
  </w:num>
  <w:num w:numId="12">
    <w:abstractNumId w:val="5"/>
  </w:num>
  <w:num w:numId="13">
    <w:abstractNumId w:val="11"/>
  </w:num>
  <w:num w:numId="14">
    <w:abstractNumId w:val="8"/>
  </w:num>
  <w:num w:numId="15">
    <w:abstractNumId w:val="2"/>
  </w:num>
  <w:num w:numId="16">
    <w:abstractNumId w:val="12"/>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n-029" w:vendorID="64" w:dllVersion="131078" w:nlCheck="1" w:checkStyle="1"/>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3308"/>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D39"/>
    <w:rsid w:val="0005143B"/>
    <w:rsid w:val="00051D86"/>
    <w:rsid w:val="000527BE"/>
    <w:rsid w:val="0005414B"/>
    <w:rsid w:val="0006767D"/>
    <w:rsid w:val="0007223D"/>
    <w:rsid w:val="00072964"/>
    <w:rsid w:val="00072A7E"/>
    <w:rsid w:val="00073D6D"/>
    <w:rsid w:val="0007470D"/>
    <w:rsid w:val="00074B1E"/>
    <w:rsid w:val="00081333"/>
    <w:rsid w:val="00083333"/>
    <w:rsid w:val="000836D0"/>
    <w:rsid w:val="00085FDE"/>
    <w:rsid w:val="00087334"/>
    <w:rsid w:val="00090765"/>
    <w:rsid w:val="00090991"/>
    <w:rsid w:val="00091AAE"/>
    <w:rsid w:val="00091F56"/>
    <w:rsid w:val="00093A2C"/>
    <w:rsid w:val="00094957"/>
    <w:rsid w:val="00097717"/>
    <w:rsid w:val="000A00CD"/>
    <w:rsid w:val="000A1A85"/>
    <w:rsid w:val="000A25EE"/>
    <w:rsid w:val="000A3F16"/>
    <w:rsid w:val="000A4220"/>
    <w:rsid w:val="000A4A51"/>
    <w:rsid w:val="000A6CA3"/>
    <w:rsid w:val="000B3DFC"/>
    <w:rsid w:val="000B6D49"/>
    <w:rsid w:val="000B6F1C"/>
    <w:rsid w:val="000B7004"/>
    <w:rsid w:val="000B726B"/>
    <w:rsid w:val="000C00FD"/>
    <w:rsid w:val="000C2E82"/>
    <w:rsid w:val="000C6F94"/>
    <w:rsid w:val="000D7356"/>
    <w:rsid w:val="000E148D"/>
    <w:rsid w:val="000E1713"/>
    <w:rsid w:val="000E201E"/>
    <w:rsid w:val="000E4313"/>
    <w:rsid w:val="000E4AD9"/>
    <w:rsid w:val="000F1FE5"/>
    <w:rsid w:val="000F2407"/>
    <w:rsid w:val="000F4C39"/>
    <w:rsid w:val="000F7879"/>
    <w:rsid w:val="00100453"/>
    <w:rsid w:val="00100894"/>
    <w:rsid w:val="0010167C"/>
    <w:rsid w:val="001023FB"/>
    <w:rsid w:val="00102A25"/>
    <w:rsid w:val="00102A9D"/>
    <w:rsid w:val="00103B26"/>
    <w:rsid w:val="00104A53"/>
    <w:rsid w:val="00104E6B"/>
    <w:rsid w:val="0011076B"/>
    <w:rsid w:val="00110BFF"/>
    <w:rsid w:val="001114AE"/>
    <w:rsid w:val="00117305"/>
    <w:rsid w:val="00121393"/>
    <w:rsid w:val="00121902"/>
    <w:rsid w:val="001219A0"/>
    <w:rsid w:val="001223B3"/>
    <w:rsid w:val="00124A8F"/>
    <w:rsid w:val="001252C0"/>
    <w:rsid w:val="001277FD"/>
    <w:rsid w:val="00131073"/>
    <w:rsid w:val="0013157C"/>
    <w:rsid w:val="00132A3B"/>
    <w:rsid w:val="00133FCD"/>
    <w:rsid w:val="00137B00"/>
    <w:rsid w:val="00141A77"/>
    <w:rsid w:val="00142E92"/>
    <w:rsid w:val="00151AF7"/>
    <w:rsid w:val="00153F9B"/>
    <w:rsid w:val="00154642"/>
    <w:rsid w:val="001555C9"/>
    <w:rsid w:val="0015665A"/>
    <w:rsid w:val="00156B62"/>
    <w:rsid w:val="00157A64"/>
    <w:rsid w:val="00157DFF"/>
    <w:rsid w:val="00161581"/>
    <w:rsid w:val="00161F37"/>
    <w:rsid w:val="00162438"/>
    <w:rsid w:val="00163873"/>
    <w:rsid w:val="00164AAA"/>
    <w:rsid w:val="00174C49"/>
    <w:rsid w:val="0017727E"/>
    <w:rsid w:val="00177335"/>
    <w:rsid w:val="00177531"/>
    <w:rsid w:val="001803C0"/>
    <w:rsid w:val="00180908"/>
    <w:rsid w:val="001922EF"/>
    <w:rsid w:val="00193399"/>
    <w:rsid w:val="00197C1F"/>
    <w:rsid w:val="00197F6C"/>
    <w:rsid w:val="001A0CD2"/>
    <w:rsid w:val="001A0E31"/>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613"/>
    <w:rsid w:val="001C5D78"/>
    <w:rsid w:val="001C6893"/>
    <w:rsid w:val="001C69F5"/>
    <w:rsid w:val="001C6D7D"/>
    <w:rsid w:val="001D26D8"/>
    <w:rsid w:val="001D41D5"/>
    <w:rsid w:val="001D5EAC"/>
    <w:rsid w:val="001D6B72"/>
    <w:rsid w:val="001E2224"/>
    <w:rsid w:val="001E3E16"/>
    <w:rsid w:val="001E6EA1"/>
    <w:rsid w:val="001F04A6"/>
    <w:rsid w:val="001F065A"/>
    <w:rsid w:val="001F10C7"/>
    <w:rsid w:val="001F2DAA"/>
    <w:rsid w:val="001F39CD"/>
    <w:rsid w:val="001F4C44"/>
    <w:rsid w:val="001F5A09"/>
    <w:rsid w:val="00204C63"/>
    <w:rsid w:val="00205BBF"/>
    <w:rsid w:val="00206700"/>
    <w:rsid w:val="002126E0"/>
    <w:rsid w:val="00215316"/>
    <w:rsid w:val="00232118"/>
    <w:rsid w:val="002403E3"/>
    <w:rsid w:val="002416BD"/>
    <w:rsid w:val="002458C6"/>
    <w:rsid w:val="002475ED"/>
    <w:rsid w:val="00247719"/>
    <w:rsid w:val="002513D8"/>
    <w:rsid w:val="00251A9C"/>
    <w:rsid w:val="00251F53"/>
    <w:rsid w:val="00255586"/>
    <w:rsid w:val="00257CDB"/>
    <w:rsid w:val="0026302D"/>
    <w:rsid w:val="00267F70"/>
    <w:rsid w:val="0027284F"/>
    <w:rsid w:val="00272C66"/>
    <w:rsid w:val="00272FBE"/>
    <w:rsid w:val="0027330F"/>
    <w:rsid w:val="00273438"/>
    <w:rsid w:val="002745A6"/>
    <w:rsid w:val="00274F4E"/>
    <w:rsid w:val="0027507A"/>
    <w:rsid w:val="00283CD8"/>
    <w:rsid w:val="00284F3A"/>
    <w:rsid w:val="00285CA7"/>
    <w:rsid w:val="002878F1"/>
    <w:rsid w:val="00294E27"/>
    <w:rsid w:val="002A2B03"/>
    <w:rsid w:val="002A335A"/>
    <w:rsid w:val="002A350C"/>
    <w:rsid w:val="002B192D"/>
    <w:rsid w:val="002B3A2B"/>
    <w:rsid w:val="002B4B10"/>
    <w:rsid w:val="002B5218"/>
    <w:rsid w:val="002B56F3"/>
    <w:rsid w:val="002B58DF"/>
    <w:rsid w:val="002B69A4"/>
    <w:rsid w:val="002C1980"/>
    <w:rsid w:val="002C2B9C"/>
    <w:rsid w:val="002D1146"/>
    <w:rsid w:val="002D1A64"/>
    <w:rsid w:val="002D24C0"/>
    <w:rsid w:val="002D4B7A"/>
    <w:rsid w:val="002E1DE6"/>
    <w:rsid w:val="002E24B6"/>
    <w:rsid w:val="002E2B36"/>
    <w:rsid w:val="002E3B5F"/>
    <w:rsid w:val="002E5DAF"/>
    <w:rsid w:val="002F3F4C"/>
    <w:rsid w:val="002F7541"/>
    <w:rsid w:val="00302FD2"/>
    <w:rsid w:val="0030649C"/>
    <w:rsid w:val="00307B53"/>
    <w:rsid w:val="00307C94"/>
    <w:rsid w:val="003127F2"/>
    <w:rsid w:val="00315130"/>
    <w:rsid w:val="003205EF"/>
    <w:rsid w:val="00322832"/>
    <w:rsid w:val="00322C93"/>
    <w:rsid w:val="00325F6E"/>
    <w:rsid w:val="00326CD5"/>
    <w:rsid w:val="00331825"/>
    <w:rsid w:val="00331E22"/>
    <w:rsid w:val="00333DF1"/>
    <w:rsid w:val="00340D2C"/>
    <w:rsid w:val="00341823"/>
    <w:rsid w:val="00342225"/>
    <w:rsid w:val="0035084D"/>
    <w:rsid w:val="003536A2"/>
    <w:rsid w:val="003551DF"/>
    <w:rsid w:val="00356722"/>
    <w:rsid w:val="00362FA6"/>
    <w:rsid w:val="0036344E"/>
    <w:rsid w:val="00365B24"/>
    <w:rsid w:val="003672BE"/>
    <w:rsid w:val="00372AF6"/>
    <w:rsid w:val="00380540"/>
    <w:rsid w:val="00381D23"/>
    <w:rsid w:val="00382680"/>
    <w:rsid w:val="00383DB2"/>
    <w:rsid w:val="00385C70"/>
    <w:rsid w:val="003871CE"/>
    <w:rsid w:val="00387665"/>
    <w:rsid w:val="0039305F"/>
    <w:rsid w:val="003930F6"/>
    <w:rsid w:val="00394A0A"/>
    <w:rsid w:val="003961A2"/>
    <w:rsid w:val="00397DCD"/>
    <w:rsid w:val="003A0036"/>
    <w:rsid w:val="003A0BA5"/>
    <w:rsid w:val="003A1D0B"/>
    <w:rsid w:val="003A1EB3"/>
    <w:rsid w:val="003A62E5"/>
    <w:rsid w:val="003A6783"/>
    <w:rsid w:val="003B3A67"/>
    <w:rsid w:val="003B4D35"/>
    <w:rsid w:val="003B5DDB"/>
    <w:rsid w:val="003C4517"/>
    <w:rsid w:val="003D4518"/>
    <w:rsid w:val="003D5BE4"/>
    <w:rsid w:val="003D6B72"/>
    <w:rsid w:val="003D7BBC"/>
    <w:rsid w:val="003E13D3"/>
    <w:rsid w:val="003E151D"/>
    <w:rsid w:val="003E2489"/>
    <w:rsid w:val="003E5BA3"/>
    <w:rsid w:val="003E7FC5"/>
    <w:rsid w:val="003E7FFE"/>
    <w:rsid w:val="003F06B8"/>
    <w:rsid w:val="003F46BF"/>
    <w:rsid w:val="003F6A1B"/>
    <w:rsid w:val="00400F7B"/>
    <w:rsid w:val="00401874"/>
    <w:rsid w:val="00402497"/>
    <w:rsid w:val="00402564"/>
    <w:rsid w:val="00402752"/>
    <w:rsid w:val="00404AF5"/>
    <w:rsid w:val="00421E71"/>
    <w:rsid w:val="00422155"/>
    <w:rsid w:val="004226D0"/>
    <w:rsid w:val="0042607F"/>
    <w:rsid w:val="00426102"/>
    <w:rsid w:val="00426EB8"/>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37EE"/>
    <w:rsid w:val="00465B7A"/>
    <w:rsid w:val="00466188"/>
    <w:rsid w:val="0047204D"/>
    <w:rsid w:val="004751A9"/>
    <w:rsid w:val="00476740"/>
    <w:rsid w:val="004776B3"/>
    <w:rsid w:val="00484A3C"/>
    <w:rsid w:val="00486448"/>
    <w:rsid w:val="004910E0"/>
    <w:rsid w:val="004A04A2"/>
    <w:rsid w:val="004A0A0A"/>
    <w:rsid w:val="004A389C"/>
    <w:rsid w:val="004A4B8B"/>
    <w:rsid w:val="004A5CF7"/>
    <w:rsid w:val="004A647B"/>
    <w:rsid w:val="004B19EA"/>
    <w:rsid w:val="004B606D"/>
    <w:rsid w:val="004B66A1"/>
    <w:rsid w:val="004B7E3D"/>
    <w:rsid w:val="004C4295"/>
    <w:rsid w:val="004C4876"/>
    <w:rsid w:val="004C6770"/>
    <w:rsid w:val="004D1C23"/>
    <w:rsid w:val="004D4407"/>
    <w:rsid w:val="004E1C1D"/>
    <w:rsid w:val="004E4D18"/>
    <w:rsid w:val="004E516F"/>
    <w:rsid w:val="004E554E"/>
    <w:rsid w:val="004E63EB"/>
    <w:rsid w:val="004E662F"/>
    <w:rsid w:val="004E7FA5"/>
    <w:rsid w:val="004F3C21"/>
    <w:rsid w:val="004F74AC"/>
    <w:rsid w:val="005000C5"/>
    <w:rsid w:val="0050069A"/>
    <w:rsid w:val="00502FE9"/>
    <w:rsid w:val="00506D37"/>
    <w:rsid w:val="00510BDC"/>
    <w:rsid w:val="0051371D"/>
    <w:rsid w:val="00514FAF"/>
    <w:rsid w:val="0051680E"/>
    <w:rsid w:val="00521359"/>
    <w:rsid w:val="0052386A"/>
    <w:rsid w:val="00531952"/>
    <w:rsid w:val="00537EB7"/>
    <w:rsid w:val="005544AC"/>
    <w:rsid w:val="005636B1"/>
    <w:rsid w:val="00563907"/>
    <w:rsid w:val="00563A2C"/>
    <w:rsid w:val="00571698"/>
    <w:rsid w:val="005819EF"/>
    <w:rsid w:val="00583651"/>
    <w:rsid w:val="00583A6B"/>
    <w:rsid w:val="005853AF"/>
    <w:rsid w:val="00587CE5"/>
    <w:rsid w:val="00592535"/>
    <w:rsid w:val="00593501"/>
    <w:rsid w:val="005961FA"/>
    <w:rsid w:val="005A0A5E"/>
    <w:rsid w:val="005A0E3B"/>
    <w:rsid w:val="005A26CA"/>
    <w:rsid w:val="005A2C1A"/>
    <w:rsid w:val="005B06AF"/>
    <w:rsid w:val="005B0F6F"/>
    <w:rsid w:val="005B4155"/>
    <w:rsid w:val="005B572A"/>
    <w:rsid w:val="005B6BB6"/>
    <w:rsid w:val="005B7593"/>
    <w:rsid w:val="005C2BEB"/>
    <w:rsid w:val="005C2D4B"/>
    <w:rsid w:val="005C5836"/>
    <w:rsid w:val="005C5C81"/>
    <w:rsid w:val="005D08F5"/>
    <w:rsid w:val="005D1E10"/>
    <w:rsid w:val="005E0FB0"/>
    <w:rsid w:val="005E2DEB"/>
    <w:rsid w:val="005E543B"/>
    <w:rsid w:val="005E72A7"/>
    <w:rsid w:val="005F11C3"/>
    <w:rsid w:val="005F4AEB"/>
    <w:rsid w:val="005F5718"/>
    <w:rsid w:val="005F6256"/>
    <w:rsid w:val="00602BC0"/>
    <w:rsid w:val="00603EB2"/>
    <w:rsid w:val="006070B1"/>
    <w:rsid w:val="0061214C"/>
    <w:rsid w:val="0061566B"/>
    <w:rsid w:val="0061644A"/>
    <w:rsid w:val="0061759C"/>
    <w:rsid w:val="006247E5"/>
    <w:rsid w:val="006256A1"/>
    <w:rsid w:val="00625AF0"/>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CB1"/>
    <w:rsid w:val="00673E02"/>
    <w:rsid w:val="006742BB"/>
    <w:rsid w:val="00676387"/>
    <w:rsid w:val="006765BA"/>
    <w:rsid w:val="00677125"/>
    <w:rsid w:val="00682883"/>
    <w:rsid w:val="00683D23"/>
    <w:rsid w:val="00686821"/>
    <w:rsid w:val="00693411"/>
    <w:rsid w:val="00693B76"/>
    <w:rsid w:val="00695F22"/>
    <w:rsid w:val="00696672"/>
    <w:rsid w:val="00696C42"/>
    <w:rsid w:val="006A0A76"/>
    <w:rsid w:val="006A58AC"/>
    <w:rsid w:val="006A6B0A"/>
    <w:rsid w:val="006B0FFC"/>
    <w:rsid w:val="006B2A85"/>
    <w:rsid w:val="006B3C87"/>
    <w:rsid w:val="006B56C8"/>
    <w:rsid w:val="006B75A2"/>
    <w:rsid w:val="006B7C38"/>
    <w:rsid w:val="006C2EC7"/>
    <w:rsid w:val="006C36C2"/>
    <w:rsid w:val="006C497A"/>
    <w:rsid w:val="006D1799"/>
    <w:rsid w:val="006D2945"/>
    <w:rsid w:val="006D2A43"/>
    <w:rsid w:val="006D3971"/>
    <w:rsid w:val="006D3A0A"/>
    <w:rsid w:val="006D4FD5"/>
    <w:rsid w:val="006D515A"/>
    <w:rsid w:val="006D57C3"/>
    <w:rsid w:val="006D6177"/>
    <w:rsid w:val="006E095A"/>
    <w:rsid w:val="006E324F"/>
    <w:rsid w:val="006E7D15"/>
    <w:rsid w:val="006F09F0"/>
    <w:rsid w:val="006F1FB9"/>
    <w:rsid w:val="006F70CD"/>
    <w:rsid w:val="006F7472"/>
    <w:rsid w:val="0070304A"/>
    <w:rsid w:val="00707899"/>
    <w:rsid w:val="00710CAF"/>
    <w:rsid w:val="0071570C"/>
    <w:rsid w:val="00721852"/>
    <w:rsid w:val="00722046"/>
    <w:rsid w:val="00726E95"/>
    <w:rsid w:val="00727C57"/>
    <w:rsid w:val="00733A45"/>
    <w:rsid w:val="00736CAE"/>
    <w:rsid w:val="007373A4"/>
    <w:rsid w:val="007411E3"/>
    <w:rsid w:val="007428D5"/>
    <w:rsid w:val="00742CAA"/>
    <w:rsid w:val="00744BFD"/>
    <w:rsid w:val="007467C6"/>
    <w:rsid w:val="007472F7"/>
    <w:rsid w:val="00747384"/>
    <w:rsid w:val="00750157"/>
    <w:rsid w:val="00754BF6"/>
    <w:rsid w:val="00755AEA"/>
    <w:rsid w:val="00756298"/>
    <w:rsid w:val="007703DA"/>
    <w:rsid w:val="007732D9"/>
    <w:rsid w:val="0077590A"/>
    <w:rsid w:val="00775BE4"/>
    <w:rsid w:val="0077656B"/>
    <w:rsid w:val="00776877"/>
    <w:rsid w:val="00776C9A"/>
    <w:rsid w:val="00780442"/>
    <w:rsid w:val="007805EC"/>
    <w:rsid w:val="007817D0"/>
    <w:rsid w:val="00781940"/>
    <w:rsid w:val="00782E69"/>
    <w:rsid w:val="00792D37"/>
    <w:rsid w:val="00792EF2"/>
    <w:rsid w:val="007948C0"/>
    <w:rsid w:val="00795463"/>
    <w:rsid w:val="007A021E"/>
    <w:rsid w:val="007A133D"/>
    <w:rsid w:val="007A591C"/>
    <w:rsid w:val="007A5CD9"/>
    <w:rsid w:val="007A7B0A"/>
    <w:rsid w:val="007B0AE5"/>
    <w:rsid w:val="007B2A6E"/>
    <w:rsid w:val="007B326C"/>
    <w:rsid w:val="007B5561"/>
    <w:rsid w:val="007B6A1F"/>
    <w:rsid w:val="007B7153"/>
    <w:rsid w:val="007B74C0"/>
    <w:rsid w:val="007C0C7D"/>
    <w:rsid w:val="007C0DBF"/>
    <w:rsid w:val="007C4362"/>
    <w:rsid w:val="007C5717"/>
    <w:rsid w:val="007C5F19"/>
    <w:rsid w:val="007C67F6"/>
    <w:rsid w:val="007C7337"/>
    <w:rsid w:val="007D1884"/>
    <w:rsid w:val="007D2AE5"/>
    <w:rsid w:val="007D51AF"/>
    <w:rsid w:val="007D66FE"/>
    <w:rsid w:val="007D73B2"/>
    <w:rsid w:val="007D7D14"/>
    <w:rsid w:val="007E07B7"/>
    <w:rsid w:val="007E098C"/>
    <w:rsid w:val="007E4A44"/>
    <w:rsid w:val="00802E7C"/>
    <w:rsid w:val="00802ECE"/>
    <w:rsid w:val="00802F66"/>
    <w:rsid w:val="00803C90"/>
    <w:rsid w:val="008049C7"/>
    <w:rsid w:val="008051D1"/>
    <w:rsid w:val="00807646"/>
    <w:rsid w:val="00811D70"/>
    <w:rsid w:val="008145D8"/>
    <w:rsid w:val="00814CF8"/>
    <w:rsid w:val="008175AB"/>
    <w:rsid w:val="00821B2F"/>
    <w:rsid w:val="00821B7A"/>
    <w:rsid w:val="00821F13"/>
    <w:rsid w:val="00827D3C"/>
    <w:rsid w:val="00836790"/>
    <w:rsid w:val="00842584"/>
    <w:rsid w:val="0084703D"/>
    <w:rsid w:val="008501BC"/>
    <w:rsid w:val="0085216B"/>
    <w:rsid w:val="00853DD2"/>
    <w:rsid w:val="008551DC"/>
    <w:rsid w:val="008570C8"/>
    <w:rsid w:val="00874B28"/>
    <w:rsid w:val="0088017D"/>
    <w:rsid w:val="00881498"/>
    <w:rsid w:val="00883AA1"/>
    <w:rsid w:val="00885FDD"/>
    <w:rsid w:val="00886CE8"/>
    <w:rsid w:val="008873A7"/>
    <w:rsid w:val="00893C26"/>
    <w:rsid w:val="00895325"/>
    <w:rsid w:val="008A06E1"/>
    <w:rsid w:val="008A53FC"/>
    <w:rsid w:val="008A6040"/>
    <w:rsid w:val="008B156A"/>
    <w:rsid w:val="008B319B"/>
    <w:rsid w:val="008B3621"/>
    <w:rsid w:val="008B401E"/>
    <w:rsid w:val="008B58AA"/>
    <w:rsid w:val="008B5BC5"/>
    <w:rsid w:val="008C0523"/>
    <w:rsid w:val="008C7480"/>
    <w:rsid w:val="008D0247"/>
    <w:rsid w:val="008D02E3"/>
    <w:rsid w:val="008D566D"/>
    <w:rsid w:val="008D5DA7"/>
    <w:rsid w:val="008E0446"/>
    <w:rsid w:val="008E3998"/>
    <w:rsid w:val="008E4F9B"/>
    <w:rsid w:val="008E5C12"/>
    <w:rsid w:val="008E70CB"/>
    <w:rsid w:val="008F0BDF"/>
    <w:rsid w:val="008F2A20"/>
    <w:rsid w:val="008F5CD1"/>
    <w:rsid w:val="00902F93"/>
    <w:rsid w:val="0090327A"/>
    <w:rsid w:val="009036D0"/>
    <w:rsid w:val="00912803"/>
    <w:rsid w:val="00917BED"/>
    <w:rsid w:val="0092029A"/>
    <w:rsid w:val="0092079A"/>
    <w:rsid w:val="009256D5"/>
    <w:rsid w:val="0093030A"/>
    <w:rsid w:val="0093190A"/>
    <w:rsid w:val="0093675A"/>
    <w:rsid w:val="00936BCD"/>
    <w:rsid w:val="0093767B"/>
    <w:rsid w:val="00940BAC"/>
    <w:rsid w:val="00946478"/>
    <w:rsid w:val="0094706F"/>
    <w:rsid w:val="00950658"/>
    <w:rsid w:val="009509EF"/>
    <w:rsid w:val="0095117F"/>
    <w:rsid w:val="00953BC6"/>
    <w:rsid w:val="00953C79"/>
    <w:rsid w:val="009541ED"/>
    <w:rsid w:val="00954EB6"/>
    <w:rsid w:val="009553D6"/>
    <w:rsid w:val="009579FF"/>
    <w:rsid w:val="00963020"/>
    <w:rsid w:val="00963415"/>
    <w:rsid w:val="00964C24"/>
    <w:rsid w:val="00964E06"/>
    <w:rsid w:val="00965931"/>
    <w:rsid w:val="009673DC"/>
    <w:rsid w:val="0097187C"/>
    <w:rsid w:val="00972295"/>
    <w:rsid w:val="009735F0"/>
    <w:rsid w:val="00975663"/>
    <w:rsid w:val="00984F7F"/>
    <w:rsid w:val="00986158"/>
    <w:rsid w:val="00996C03"/>
    <w:rsid w:val="00997362"/>
    <w:rsid w:val="009A1B21"/>
    <w:rsid w:val="009A1F85"/>
    <w:rsid w:val="009A3969"/>
    <w:rsid w:val="009A58A9"/>
    <w:rsid w:val="009A6048"/>
    <w:rsid w:val="009A65A9"/>
    <w:rsid w:val="009B2ACA"/>
    <w:rsid w:val="009B5517"/>
    <w:rsid w:val="009B6290"/>
    <w:rsid w:val="009C28F6"/>
    <w:rsid w:val="009C7E8F"/>
    <w:rsid w:val="009D0DC4"/>
    <w:rsid w:val="009D3BF7"/>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4D05"/>
    <w:rsid w:val="00A30F72"/>
    <w:rsid w:val="00A40207"/>
    <w:rsid w:val="00A420D4"/>
    <w:rsid w:val="00A42F74"/>
    <w:rsid w:val="00A42FEF"/>
    <w:rsid w:val="00A46E54"/>
    <w:rsid w:val="00A507B5"/>
    <w:rsid w:val="00A55843"/>
    <w:rsid w:val="00A57FE8"/>
    <w:rsid w:val="00A60893"/>
    <w:rsid w:val="00A64538"/>
    <w:rsid w:val="00A669C8"/>
    <w:rsid w:val="00A72F1F"/>
    <w:rsid w:val="00A7338A"/>
    <w:rsid w:val="00A73998"/>
    <w:rsid w:val="00A76045"/>
    <w:rsid w:val="00A76325"/>
    <w:rsid w:val="00A77202"/>
    <w:rsid w:val="00A83364"/>
    <w:rsid w:val="00A840CF"/>
    <w:rsid w:val="00A869F8"/>
    <w:rsid w:val="00A905ED"/>
    <w:rsid w:val="00A9317C"/>
    <w:rsid w:val="00A94D42"/>
    <w:rsid w:val="00A953FA"/>
    <w:rsid w:val="00AA3581"/>
    <w:rsid w:val="00AA647E"/>
    <w:rsid w:val="00AA6F8B"/>
    <w:rsid w:val="00AB0AC6"/>
    <w:rsid w:val="00AB350E"/>
    <w:rsid w:val="00AB7025"/>
    <w:rsid w:val="00AB764F"/>
    <w:rsid w:val="00AC03FC"/>
    <w:rsid w:val="00AD0F20"/>
    <w:rsid w:val="00AD2FD7"/>
    <w:rsid w:val="00AD4AD2"/>
    <w:rsid w:val="00AE1683"/>
    <w:rsid w:val="00AE31D5"/>
    <w:rsid w:val="00AE32C2"/>
    <w:rsid w:val="00AE439F"/>
    <w:rsid w:val="00AE6864"/>
    <w:rsid w:val="00AE6AC6"/>
    <w:rsid w:val="00AE73E7"/>
    <w:rsid w:val="00AF05BD"/>
    <w:rsid w:val="00AF0990"/>
    <w:rsid w:val="00AF1ABA"/>
    <w:rsid w:val="00AF2A41"/>
    <w:rsid w:val="00AF4689"/>
    <w:rsid w:val="00AF47C4"/>
    <w:rsid w:val="00AF5F39"/>
    <w:rsid w:val="00AF6F25"/>
    <w:rsid w:val="00B018E8"/>
    <w:rsid w:val="00B10DBD"/>
    <w:rsid w:val="00B14027"/>
    <w:rsid w:val="00B22322"/>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604C7"/>
    <w:rsid w:val="00B62F1D"/>
    <w:rsid w:val="00B657A6"/>
    <w:rsid w:val="00B77203"/>
    <w:rsid w:val="00B772E7"/>
    <w:rsid w:val="00B83B39"/>
    <w:rsid w:val="00B85B27"/>
    <w:rsid w:val="00B875FC"/>
    <w:rsid w:val="00B87E20"/>
    <w:rsid w:val="00B91B80"/>
    <w:rsid w:val="00B91F3D"/>
    <w:rsid w:val="00B91F7F"/>
    <w:rsid w:val="00B95546"/>
    <w:rsid w:val="00B97773"/>
    <w:rsid w:val="00BA0BCB"/>
    <w:rsid w:val="00BA69E9"/>
    <w:rsid w:val="00BA6DC8"/>
    <w:rsid w:val="00BB1079"/>
    <w:rsid w:val="00BB11B3"/>
    <w:rsid w:val="00BB1E5A"/>
    <w:rsid w:val="00BB408C"/>
    <w:rsid w:val="00BB6E25"/>
    <w:rsid w:val="00BB6FCC"/>
    <w:rsid w:val="00BB7BAA"/>
    <w:rsid w:val="00BC12C4"/>
    <w:rsid w:val="00BC1CF6"/>
    <w:rsid w:val="00BC45F4"/>
    <w:rsid w:val="00BC4951"/>
    <w:rsid w:val="00BC7005"/>
    <w:rsid w:val="00BC7219"/>
    <w:rsid w:val="00BC75AE"/>
    <w:rsid w:val="00BC7A2F"/>
    <w:rsid w:val="00BD0EF9"/>
    <w:rsid w:val="00BD78EF"/>
    <w:rsid w:val="00BE1BD3"/>
    <w:rsid w:val="00BE2CB0"/>
    <w:rsid w:val="00BE7DBF"/>
    <w:rsid w:val="00BE7E17"/>
    <w:rsid w:val="00BF15B5"/>
    <w:rsid w:val="00BF21BD"/>
    <w:rsid w:val="00BF365A"/>
    <w:rsid w:val="00BF4A34"/>
    <w:rsid w:val="00BF66ED"/>
    <w:rsid w:val="00C01CBC"/>
    <w:rsid w:val="00C05F74"/>
    <w:rsid w:val="00C07093"/>
    <w:rsid w:val="00C12FA1"/>
    <w:rsid w:val="00C1391E"/>
    <w:rsid w:val="00C1425D"/>
    <w:rsid w:val="00C1479D"/>
    <w:rsid w:val="00C163A8"/>
    <w:rsid w:val="00C200D7"/>
    <w:rsid w:val="00C21A56"/>
    <w:rsid w:val="00C23B35"/>
    <w:rsid w:val="00C2545C"/>
    <w:rsid w:val="00C2694F"/>
    <w:rsid w:val="00C27136"/>
    <w:rsid w:val="00C3439C"/>
    <w:rsid w:val="00C3748A"/>
    <w:rsid w:val="00C41A27"/>
    <w:rsid w:val="00C4240C"/>
    <w:rsid w:val="00C438A6"/>
    <w:rsid w:val="00C45040"/>
    <w:rsid w:val="00C4504D"/>
    <w:rsid w:val="00C45488"/>
    <w:rsid w:val="00C45CAA"/>
    <w:rsid w:val="00C516FB"/>
    <w:rsid w:val="00C51E4A"/>
    <w:rsid w:val="00C53D29"/>
    <w:rsid w:val="00C54203"/>
    <w:rsid w:val="00C54679"/>
    <w:rsid w:val="00C547E3"/>
    <w:rsid w:val="00C553BA"/>
    <w:rsid w:val="00C5686B"/>
    <w:rsid w:val="00C60782"/>
    <w:rsid w:val="00C6207A"/>
    <w:rsid w:val="00C65672"/>
    <w:rsid w:val="00C65AAE"/>
    <w:rsid w:val="00C761ED"/>
    <w:rsid w:val="00C77657"/>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641C"/>
    <w:rsid w:val="00CD6FCB"/>
    <w:rsid w:val="00CE2BAE"/>
    <w:rsid w:val="00CE316B"/>
    <w:rsid w:val="00CE35C5"/>
    <w:rsid w:val="00CE5E07"/>
    <w:rsid w:val="00CE67FB"/>
    <w:rsid w:val="00CF4119"/>
    <w:rsid w:val="00CF6DCE"/>
    <w:rsid w:val="00CF774E"/>
    <w:rsid w:val="00D017FC"/>
    <w:rsid w:val="00D02613"/>
    <w:rsid w:val="00D040F2"/>
    <w:rsid w:val="00D04812"/>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348E8"/>
    <w:rsid w:val="00D35990"/>
    <w:rsid w:val="00D42A43"/>
    <w:rsid w:val="00D4438D"/>
    <w:rsid w:val="00D50452"/>
    <w:rsid w:val="00D50B86"/>
    <w:rsid w:val="00D50BBB"/>
    <w:rsid w:val="00D53348"/>
    <w:rsid w:val="00D54643"/>
    <w:rsid w:val="00D5591E"/>
    <w:rsid w:val="00D55B41"/>
    <w:rsid w:val="00D56D15"/>
    <w:rsid w:val="00D6023D"/>
    <w:rsid w:val="00D6054E"/>
    <w:rsid w:val="00D60AFE"/>
    <w:rsid w:val="00D626A5"/>
    <w:rsid w:val="00D642E5"/>
    <w:rsid w:val="00D70D0F"/>
    <w:rsid w:val="00D70DE3"/>
    <w:rsid w:val="00D71D66"/>
    <w:rsid w:val="00D74736"/>
    <w:rsid w:val="00D80A2C"/>
    <w:rsid w:val="00D82E38"/>
    <w:rsid w:val="00D83DBB"/>
    <w:rsid w:val="00D8479A"/>
    <w:rsid w:val="00D914FB"/>
    <w:rsid w:val="00D94A9F"/>
    <w:rsid w:val="00D964FF"/>
    <w:rsid w:val="00D97DB3"/>
    <w:rsid w:val="00DA7171"/>
    <w:rsid w:val="00DB0101"/>
    <w:rsid w:val="00DB3A66"/>
    <w:rsid w:val="00DB680D"/>
    <w:rsid w:val="00DB6846"/>
    <w:rsid w:val="00DC0EDC"/>
    <w:rsid w:val="00DC3D24"/>
    <w:rsid w:val="00DD0B9A"/>
    <w:rsid w:val="00DD1833"/>
    <w:rsid w:val="00DD61A4"/>
    <w:rsid w:val="00DE07C1"/>
    <w:rsid w:val="00DE24C9"/>
    <w:rsid w:val="00DE40CA"/>
    <w:rsid w:val="00DE6164"/>
    <w:rsid w:val="00DF4E65"/>
    <w:rsid w:val="00DF67DA"/>
    <w:rsid w:val="00E03E18"/>
    <w:rsid w:val="00E1168C"/>
    <w:rsid w:val="00E12ADC"/>
    <w:rsid w:val="00E1376F"/>
    <w:rsid w:val="00E13F09"/>
    <w:rsid w:val="00E23FAF"/>
    <w:rsid w:val="00E24214"/>
    <w:rsid w:val="00E26D4A"/>
    <w:rsid w:val="00E375C8"/>
    <w:rsid w:val="00E37E4F"/>
    <w:rsid w:val="00E4653B"/>
    <w:rsid w:val="00E50C26"/>
    <w:rsid w:val="00E51822"/>
    <w:rsid w:val="00E522E5"/>
    <w:rsid w:val="00E54082"/>
    <w:rsid w:val="00E541E1"/>
    <w:rsid w:val="00E54359"/>
    <w:rsid w:val="00E54E90"/>
    <w:rsid w:val="00E612C7"/>
    <w:rsid w:val="00E616BA"/>
    <w:rsid w:val="00E64A5C"/>
    <w:rsid w:val="00E65ACB"/>
    <w:rsid w:val="00E70262"/>
    <w:rsid w:val="00E72758"/>
    <w:rsid w:val="00E7411A"/>
    <w:rsid w:val="00E7549E"/>
    <w:rsid w:val="00E7718C"/>
    <w:rsid w:val="00E77891"/>
    <w:rsid w:val="00E81D37"/>
    <w:rsid w:val="00E81DA9"/>
    <w:rsid w:val="00E82142"/>
    <w:rsid w:val="00E87A48"/>
    <w:rsid w:val="00E904B8"/>
    <w:rsid w:val="00E9153E"/>
    <w:rsid w:val="00E91691"/>
    <w:rsid w:val="00E91AC0"/>
    <w:rsid w:val="00E925FE"/>
    <w:rsid w:val="00E93F98"/>
    <w:rsid w:val="00EA17D7"/>
    <w:rsid w:val="00EA7297"/>
    <w:rsid w:val="00EB157A"/>
    <w:rsid w:val="00EB29C0"/>
    <w:rsid w:val="00EB597D"/>
    <w:rsid w:val="00EC2BCA"/>
    <w:rsid w:val="00EC6259"/>
    <w:rsid w:val="00EC6616"/>
    <w:rsid w:val="00EC6801"/>
    <w:rsid w:val="00ED075E"/>
    <w:rsid w:val="00ED216E"/>
    <w:rsid w:val="00ED32E6"/>
    <w:rsid w:val="00ED6043"/>
    <w:rsid w:val="00ED6862"/>
    <w:rsid w:val="00ED6DF6"/>
    <w:rsid w:val="00ED6E82"/>
    <w:rsid w:val="00EE00B2"/>
    <w:rsid w:val="00EE1D25"/>
    <w:rsid w:val="00EE2386"/>
    <w:rsid w:val="00EE509A"/>
    <w:rsid w:val="00EE51F1"/>
    <w:rsid w:val="00EF3AD6"/>
    <w:rsid w:val="00EF582C"/>
    <w:rsid w:val="00EF63E8"/>
    <w:rsid w:val="00F02A38"/>
    <w:rsid w:val="00F04B93"/>
    <w:rsid w:val="00F0623E"/>
    <w:rsid w:val="00F06D3A"/>
    <w:rsid w:val="00F07A7C"/>
    <w:rsid w:val="00F1058A"/>
    <w:rsid w:val="00F126FC"/>
    <w:rsid w:val="00F15F33"/>
    <w:rsid w:val="00F227C4"/>
    <w:rsid w:val="00F25062"/>
    <w:rsid w:val="00F257D3"/>
    <w:rsid w:val="00F25CB2"/>
    <w:rsid w:val="00F3142D"/>
    <w:rsid w:val="00F32440"/>
    <w:rsid w:val="00F329B1"/>
    <w:rsid w:val="00F33098"/>
    <w:rsid w:val="00F34A84"/>
    <w:rsid w:val="00F41B6A"/>
    <w:rsid w:val="00F445BE"/>
    <w:rsid w:val="00F504C1"/>
    <w:rsid w:val="00F514F3"/>
    <w:rsid w:val="00F53931"/>
    <w:rsid w:val="00F569C5"/>
    <w:rsid w:val="00F576CD"/>
    <w:rsid w:val="00F61742"/>
    <w:rsid w:val="00F623AE"/>
    <w:rsid w:val="00F6255C"/>
    <w:rsid w:val="00F6300F"/>
    <w:rsid w:val="00F64F99"/>
    <w:rsid w:val="00F65E32"/>
    <w:rsid w:val="00F70864"/>
    <w:rsid w:val="00F717E5"/>
    <w:rsid w:val="00F7212B"/>
    <w:rsid w:val="00F74FA0"/>
    <w:rsid w:val="00F82A8F"/>
    <w:rsid w:val="00F835C7"/>
    <w:rsid w:val="00F866E1"/>
    <w:rsid w:val="00F90793"/>
    <w:rsid w:val="00F91295"/>
    <w:rsid w:val="00F92446"/>
    <w:rsid w:val="00F92CEB"/>
    <w:rsid w:val="00F93839"/>
    <w:rsid w:val="00F96632"/>
    <w:rsid w:val="00F976B2"/>
    <w:rsid w:val="00F97D6E"/>
    <w:rsid w:val="00F97E6F"/>
    <w:rsid w:val="00FA5A40"/>
    <w:rsid w:val="00FA6B27"/>
    <w:rsid w:val="00FB0182"/>
    <w:rsid w:val="00FB0631"/>
    <w:rsid w:val="00FB2F0D"/>
    <w:rsid w:val="00FB499B"/>
    <w:rsid w:val="00FB6ABF"/>
    <w:rsid w:val="00FC09FD"/>
    <w:rsid w:val="00FC2302"/>
    <w:rsid w:val="00FC2319"/>
    <w:rsid w:val="00FC34C9"/>
    <w:rsid w:val="00FD09FB"/>
    <w:rsid w:val="00FD400F"/>
    <w:rsid w:val="00FE3AE1"/>
    <w:rsid w:val="00FE422B"/>
    <w:rsid w:val="00FE5421"/>
    <w:rsid w:val="00FE67A8"/>
    <w:rsid w:val="00FF0EC0"/>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411C75FE-EFCD-486D-A45E-CCC48090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character" w:customStyle="1" w:styleId="tlid-translation">
    <w:name w:val="tlid-translation"/>
    <w:basedOn w:val="Fuentedeprrafopredeter"/>
    <w:rsid w:val="00F7212B"/>
  </w:style>
  <w:style w:type="paragraph" w:customStyle="1" w:styleId="Claudio">
    <w:name w:val="Claudio"/>
    <w:next w:val="Sinespaciado"/>
    <w:qFormat/>
    <w:rsid w:val="00104A53"/>
    <w:pPr>
      <w:spacing w:after="0" w:line="360" w:lineRule="auto"/>
      <w:jc w:val="both"/>
    </w:pPr>
    <w:rPr>
      <w:rFonts w:ascii="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7BAB-6E24-4DC8-82FF-A34DBB8F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948</Words>
  <Characters>5218</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10</cp:revision>
  <cp:lastPrinted>2019-09-09T20:45:00Z</cp:lastPrinted>
  <dcterms:created xsi:type="dcterms:W3CDTF">2019-08-23T20:23:00Z</dcterms:created>
  <dcterms:modified xsi:type="dcterms:W3CDTF">2019-09-12T15:49:00Z</dcterms:modified>
</cp:coreProperties>
</file>