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304BE" w14:textId="7B6487EF" w:rsidR="00307B53" w:rsidRPr="00D202BE" w:rsidRDefault="006E095A" w:rsidP="00CC2B15">
      <w:pPr>
        <w:tabs>
          <w:tab w:val="left" w:pos="922"/>
          <w:tab w:val="center" w:pos="4702"/>
        </w:tabs>
        <w:autoSpaceDE w:val="0"/>
        <w:autoSpaceDN w:val="0"/>
        <w:adjustRightInd w:val="0"/>
        <w:spacing w:after="0" w:line="360" w:lineRule="auto"/>
        <w:rPr>
          <w:rFonts w:asciiTheme="majorHAnsi" w:hAnsiTheme="majorHAnsi" w:cs="Times New Roman"/>
          <w:b/>
        </w:rPr>
      </w:pPr>
      <w:r>
        <w:rPr>
          <w:noProof/>
          <w:lang w:val="es-CO" w:eastAsia="es-CO"/>
        </w:rPr>
        <mc:AlternateContent>
          <mc:Choice Requires="wps">
            <w:drawing>
              <wp:anchor distT="0" distB="0" distL="114300" distR="114300" simplePos="0" relativeHeight="251657728" behindDoc="0" locked="0" layoutInCell="1" allowOverlap="1" wp14:anchorId="7DC862D3" wp14:editId="7D7527F8">
                <wp:simplePos x="0" y="0"/>
                <wp:positionH relativeFrom="margin">
                  <wp:posOffset>4349750</wp:posOffset>
                </wp:positionH>
                <wp:positionV relativeFrom="paragraph">
                  <wp:posOffset>-594995</wp:posOffset>
                </wp:positionV>
                <wp:extent cx="2347595" cy="2286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7595" cy="22860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0E4CC36" w14:textId="232CEA77" w:rsidR="00277EEB" w:rsidRPr="005853AF" w:rsidRDefault="00277EEB" w:rsidP="006E095A">
                            <w:pPr>
                              <w:spacing w:line="100" w:lineRule="atLeast"/>
                              <w:rPr>
                                <w:rFonts w:asciiTheme="majorHAnsi" w:hAnsiTheme="majorHAnsi"/>
                                <w:color w:val="595959" w:themeColor="text1" w:themeTint="A6"/>
                                <w:sz w:val="16"/>
                                <w:szCs w:val="16"/>
                                <w:lang w:val="en-US"/>
                              </w:rPr>
                            </w:pPr>
                            <w:r w:rsidRPr="005853AF">
                              <w:rPr>
                                <w:rFonts w:asciiTheme="majorHAnsi" w:hAnsiTheme="majorHAnsi"/>
                                <w:color w:val="595959" w:themeColor="text1" w:themeTint="A6"/>
                                <w:sz w:val="16"/>
                                <w:szCs w:val="16"/>
                                <w:lang w:val="en-US"/>
                              </w:rPr>
                              <w:t>DOI: http://dx.doi.org/10.22267/rus.1</w:t>
                            </w:r>
                            <w:r>
                              <w:rPr>
                                <w:rFonts w:asciiTheme="majorHAnsi" w:hAnsiTheme="majorHAnsi"/>
                                <w:color w:val="595959" w:themeColor="text1" w:themeTint="A6"/>
                                <w:sz w:val="16"/>
                                <w:szCs w:val="16"/>
                                <w:lang w:val="en-US"/>
                              </w:rPr>
                              <w:t>92103</w:t>
                            </w:r>
                            <w:r w:rsidRPr="005853AF">
                              <w:rPr>
                                <w:rFonts w:asciiTheme="majorHAnsi" w:hAnsiTheme="majorHAnsi"/>
                                <w:color w:val="595959" w:themeColor="text1" w:themeTint="A6"/>
                                <w:sz w:val="16"/>
                                <w:szCs w:val="16"/>
                                <w:lang w:val="en-US"/>
                              </w:rPr>
                              <w:t>.</w:t>
                            </w:r>
                            <w:r>
                              <w:rPr>
                                <w:rFonts w:asciiTheme="majorHAnsi" w:hAnsiTheme="majorHAnsi"/>
                                <w:color w:val="595959" w:themeColor="text1" w:themeTint="A6"/>
                                <w:sz w:val="16"/>
                                <w:szCs w:val="16"/>
                                <w:lang w:val="en-US"/>
                              </w:rPr>
                              <w:t>1</w:t>
                            </w:r>
                            <w:r w:rsidR="006F5734">
                              <w:rPr>
                                <w:rFonts w:asciiTheme="majorHAnsi" w:hAnsiTheme="majorHAnsi"/>
                                <w:color w:val="595959" w:themeColor="text1" w:themeTint="A6"/>
                                <w:sz w:val="16"/>
                                <w:szCs w:val="16"/>
                                <w:lang w:val="en-US"/>
                              </w:rPr>
                              <w:t>6</w:t>
                            </w:r>
                            <w:r w:rsidR="00DE617B">
                              <w:rPr>
                                <w:rFonts w:asciiTheme="majorHAnsi" w:hAnsiTheme="majorHAnsi"/>
                                <w:color w:val="595959" w:themeColor="text1" w:themeTint="A6"/>
                                <w:sz w:val="16"/>
                                <w:szCs w:val="16"/>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862D3" id="Rectangle 2" o:spid="_x0000_s1026" style="position:absolute;margin-left:342.5pt;margin-top:-46.85pt;width:184.85pt;height:1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" stroked="f">
                <v:textbox>
                  <w:txbxContent>
                    <w:p w14:paraId="00E4CC36" w14:textId="232CEA77" w:rsidR="00277EEB" w:rsidRPr="005853AF" w:rsidRDefault="00277EEB" w:rsidP="006E095A">
                      <w:pPr>
                        <w:spacing w:line="100" w:lineRule="atLeast"/>
                        <w:rPr>
                          <w:rFonts w:asciiTheme="majorHAnsi" w:hAnsiTheme="majorHAnsi"/>
                          <w:color w:val="595959" w:themeColor="text1" w:themeTint="A6"/>
                          <w:sz w:val="16"/>
                          <w:szCs w:val="16"/>
                          <w:lang w:val="en-US"/>
                        </w:rPr>
                      </w:pPr>
                      <w:r w:rsidRPr="005853AF">
                        <w:rPr>
                          <w:rFonts w:asciiTheme="majorHAnsi" w:hAnsiTheme="majorHAnsi"/>
                          <w:color w:val="595959" w:themeColor="text1" w:themeTint="A6"/>
                          <w:sz w:val="16"/>
                          <w:szCs w:val="16"/>
                          <w:lang w:val="en-US"/>
                        </w:rPr>
                        <w:t>DOI: http://dx.doi.org/10.22267/rus.1</w:t>
                      </w:r>
                      <w:r>
                        <w:rPr>
                          <w:rFonts w:asciiTheme="majorHAnsi" w:hAnsiTheme="majorHAnsi"/>
                          <w:color w:val="595959" w:themeColor="text1" w:themeTint="A6"/>
                          <w:sz w:val="16"/>
                          <w:szCs w:val="16"/>
                          <w:lang w:val="en-US"/>
                        </w:rPr>
                        <w:t>92103</w:t>
                      </w:r>
                      <w:r w:rsidRPr="005853AF">
                        <w:rPr>
                          <w:rFonts w:asciiTheme="majorHAnsi" w:hAnsiTheme="majorHAnsi"/>
                          <w:color w:val="595959" w:themeColor="text1" w:themeTint="A6"/>
                          <w:sz w:val="16"/>
                          <w:szCs w:val="16"/>
                          <w:lang w:val="en-US"/>
                        </w:rPr>
                        <w:t>.</w:t>
                      </w:r>
                      <w:r>
                        <w:rPr>
                          <w:rFonts w:asciiTheme="majorHAnsi" w:hAnsiTheme="majorHAnsi"/>
                          <w:color w:val="595959" w:themeColor="text1" w:themeTint="A6"/>
                          <w:sz w:val="16"/>
                          <w:szCs w:val="16"/>
                          <w:lang w:val="en-US"/>
                        </w:rPr>
                        <w:t>1</w:t>
                      </w:r>
                      <w:r w:rsidR="006F5734">
                        <w:rPr>
                          <w:rFonts w:asciiTheme="majorHAnsi" w:hAnsiTheme="majorHAnsi"/>
                          <w:color w:val="595959" w:themeColor="text1" w:themeTint="A6"/>
                          <w:sz w:val="16"/>
                          <w:szCs w:val="16"/>
                          <w:lang w:val="en-US"/>
                        </w:rPr>
                        <w:t>6</w:t>
                      </w:r>
                      <w:r w:rsidR="00DE617B">
                        <w:rPr>
                          <w:rFonts w:asciiTheme="majorHAnsi" w:hAnsiTheme="majorHAnsi"/>
                          <w:color w:val="595959" w:themeColor="text1" w:themeTint="A6"/>
                          <w:sz w:val="16"/>
                          <w:szCs w:val="16"/>
                          <w:lang w:val="en-US"/>
                        </w:rPr>
                        <w:t>1</w:t>
                      </w:r>
                    </w:p>
                  </w:txbxContent>
                </v:textbox>
                <w10:wrap anchorx="margin"/>
              </v:rect>
            </w:pict>
          </mc:Fallback>
        </mc:AlternateContent>
      </w:r>
      <w:r w:rsidR="001B2BD5">
        <w:rPr>
          <w:noProof/>
          <w:lang w:val="es-CO" w:eastAsia="es-CO"/>
        </w:rPr>
        <w:drawing>
          <wp:anchor distT="0" distB="0" distL="114300" distR="114300" simplePos="0" relativeHeight="251659776" behindDoc="1" locked="0" layoutInCell="1" allowOverlap="1" wp14:anchorId="3753C2A9" wp14:editId="6C51061D">
            <wp:simplePos x="0" y="0"/>
            <wp:positionH relativeFrom="column">
              <wp:posOffset>-11430</wp:posOffset>
            </wp:positionH>
            <wp:positionV relativeFrom="paragraph">
              <wp:posOffset>-476885</wp:posOffset>
            </wp:positionV>
            <wp:extent cx="709295" cy="715645"/>
            <wp:effectExtent l="0" t="0" r="0" b="8255"/>
            <wp:wrapNone/>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9295" cy="715645"/>
                    </a:xfrm>
                    <a:prstGeom prst="rect">
                      <a:avLst/>
                    </a:prstGeom>
                    <a:noFill/>
                  </pic:spPr>
                </pic:pic>
              </a:graphicData>
            </a:graphic>
            <wp14:sizeRelH relativeFrom="page">
              <wp14:pctWidth>0</wp14:pctWidth>
            </wp14:sizeRelH>
            <wp14:sizeRelV relativeFrom="page">
              <wp14:pctHeight>0</wp14:pctHeight>
            </wp14:sizeRelV>
          </wp:anchor>
        </w:drawing>
      </w:r>
      <w:r w:rsidR="00382680" w:rsidRPr="00D202BE">
        <w:rPr>
          <w:noProof/>
          <w:lang w:val="es-CO" w:eastAsia="es-CO"/>
        </w:rPr>
        <mc:AlternateContent>
          <mc:Choice Requires="wps">
            <w:drawing>
              <wp:anchor distT="0" distB="0" distL="114300" distR="114300" simplePos="0" relativeHeight="251655680" behindDoc="0" locked="0" layoutInCell="1" allowOverlap="1" wp14:anchorId="235F90C2" wp14:editId="54EAF200">
                <wp:simplePos x="0" y="0"/>
                <wp:positionH relativeFrom="column">
                  <wp:posOffset>701675</wp:posOffset>
                </wp:positionH>
                <wp:positionV relativeFrom="paragraph">
                  <wp:posOffset>-218440</wp:posOffset>
                </wp:positionV>
                <wp:extent cx="2530475" cy="394335"/>
                <wp:effectExtent l="0" t="0" r="9525" b="1206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0475" cy="39433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87B20A0" w14:textId="503DFB48" w:rsidR="00277EEB" w:rsidRPr="00307B53" w:rsidRDefault="00277EEB" w:rsidP="00307B53">
                            <w:pPr>
                              <w:spacing w:line="100" w:lineRule="atLeast"/>
                              <w:rPr>
                                <w:rFonts w:asciiTheme="majorHAnsi" w:hAnsiTheme="majorHAnsi"/>
                                <w:sz w:val="20"/>
                                <w:szCs w:val="20"/>
                              </w:rPr>
                            </w:pPr>
                            <w:r>
                              <w:rPr>
                                <w:rFonts w:asciiTheme="majorHAnsi" w:hAnsiTheme="majorHAnsi"/>
                                <w:sz w:val="20"/>
                                <w:szCs w:val="20"/>
                              </w:rPr>
                              <w:t xml:space="preserve">Universidad y Salud                             </w:t>
                            </w:r>
                            <w:r>
                              <w:rPr>
                                <w:rFonts w:asciiTheme="majorHAnsi" w:hAnsiTheme="majorHAnsi"/>
                              </w:rPr>
                              <w:t>ARTÍ</w:t>
                            </w:r>
                            <w:r w:rsidRPr="00776C9A">
                              <w:rPr>
                                <w:rFonts w:asciiTheme="majorHAnsi" w:hAnsiTheme="majorHAnsi"/>
                              </w:rPr>
                              <w:t xml:space="preserve">CULO </w:t>
                            </w:r>
                            <w:r w:rsidR="005400FB">
                              <w:rPr>
                                <w:rFonts w:asciiTheme="majorHAnsi" w:hAnsiTheme="majorHAnsi"/>
                              </w:rPr>
                              <w:t>REFLEXIÓN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F90C2" id="_x0000_s1027" style="position:absolute;margin-left:55.25pt;margin-top:-17.2pt;width:199.25pt;height:3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" stroked="f">
                <v:textbox>
                  <w:txbxContent>
                    <w:p w14:paraId="587B20A0" w14:textId="503DFB48" w:rsidR="00277EEB" w:rsidRPr="00307B53" w:rsidRDefault="00277EEB" w:rsidP="00307B53">
                      <w:pPr>
                        <w:spacing w:line="100" w:lineRule="atLeast"/>
                        <w:rPr>
                          <w:rFonts w:asciiTheme="majorHAnsi" w:hAnsiTheme="majorHAnsi"/>
                          <w:sz w:val="20"/>
                          <w:szCs w:val="20"/>
                        </w:rPr>
                      </w:pPr>
                      <w:r>
                        <w:rPr>
                          <w:rFonts w:asciiTheme="majorHAnsi" w:hAnsiTheme="majorHAnsi"/>
                          <w:sz w:val="20"/>
                          <w:szCs w:val="20"/>
                        </w:rPr>
                        <w:t xml:space="preserve">Universidad y Salud                             </w:t>
                      </w:r>
                      <w:r>
                        <w:rPr>
                          <w:rFonts w:asciiTheme="majorHAnsi" w:hAnsiTheme="majorHAnsi"/>
                        </w:rPr>
                        <w:t>ARTÍ</w:t>
                      </w:r>
                      <w:r w:rsidRPr="00776C9A">
                        <w:rPr>
                          <w:rFonts w:asciiTheme="majorHAnsi" w:hAnsiTheme="majorHAnsi"/>
                        </w:rPr>
                        <w:t xml:space="preserve">CULO </w:t>
                      </w:r>
                      <w:r w:rsidR="005400FB">
                        <w:rPr>
                          <w:rFonts w:asciiTheme="majorHAnsi" w:hAnsiTheme="majorHAnsi"/>
                        </w:rPr>
                        <w:t>REFLEXIÓN</w:t>
                      </w:r>
                    </w:p>
                  </w:txbxContent>
                </v:textbox>
              </v:rect>
            </w:pict>
          </mc:Fallback>
        </mc:AlternateContent>
      </w:r>
      <w:r w:rsidR="00BF66ED" w:rsidRPr="00D202BE">
        <w:rPr>
          <w:rFonts w:asciiTheme="majorHAnsi" w:hAnsiTheme="majorHAnsi" w:cs="Times New Roman"/>
          <w:b/>
        </w:rPr>
        <w:tab/>
      </w:r>
      <w:r w:rsidR="00BF66ED" w:rsidRPr="00D202BE">
        <w:rPr>
          <w:rFonts w:asciiTheme="majorHAnsi" w:hAnsiTheme="majorHAnsi" w:cs="Times New Roman"/>
          <w:b/>
        </w:rPr>
        <w:tab/>
      </w:r>
    </w:p>
    <w:p w14:paraId="7C799029" w14:textId="107F1122" w:rsidR="00307B53" w:rsidRPr="00D202BE" w:rsidRDefault="00307B53" w:rsidP="00E1168C">
      <w:pPr>
        <w:autoSpaceDE w:val="0"/>
        <w:autoSpaceDN w:val="0"/>
        <w:adjustRightInd w:val="0"/>
        <w:spacing w:after="0" w:line="360" w:lineRule="auto"/>
        <w:jc w:val="center"/>
        <w:rPr>
          <w:rFonts w:asciiTheme="majorHAnsi" w:hAnsiTheme="majorHAnsi" w:cs="Times New Roman"/>
          <w:b/>
        </w:rPr>
      </w:pPr>
    </w:p>
    <w:p w14:paraId="5E9C7C5D" w14:textId="233F9303" w:rsidR="00FB0182" w:rsidRPr="00D202BE" w:rsidRDefault="006A68D6" w:rsidP="00CF6DCE">
      <w:pPr>
        <w:autoSpaceDE w:val="0"/>
        <w:autoSpaceDN w:val="0"/>
        <w:adjustRightInd w:val="0"/>
        <w:spacing w:after="0" w:line="240" w:lineRule="auto"/>
        <w:jc w:val="center"/>
        <w:rPr>
          <w:rFonts w:asciiTheme="majorHAnsi" w:hAnsiTheme="majorHAnsi" w:cs="Times New Roman"/>
          <w:b/>
          <w:sz w:val="26"/>
          <w:szCs w:val="26"/>
        </w:rPr>
      </w:pPr>
      <w:r w:rsidRPr="006A68D6">
        <w:rPr>
          <w:rFonts w:asciiTheme="majorHAnsi" w:hAnsiTheme="majorHAnsi" w:cs="Times New Roman"/>
          <w:b/>
          <w:sz w:val="26"/>
          <w:szCs w:val="26"/>
        </w:rPr>
        <w:t xml:space="preserve">Yagé: </w:t>
      </w:r>
      <w:r>
        <w:rPr>
          <w:rFonts w:asciiTheme="majorHAnsi" w:hAnsiTheme="majorHAnsi" w:cs="Times New Roman"/>
          <w:b/>
          <w:sz w:val="26"/>
          <w:szCs w:val="26"/>
        </w:rPr>
        <w:t>C</w:t>
      </w:r>
      <w:r w:rsidR="00D87E79">
        <w:rPr>
          <w:rFonts w:asciiTheme="majorHAnsi" w:hAnsiTheme="majorHAnsi" w:cs="Times New Roman"/>
          <w:b/>
          <w:sz w:val="26"/>
          <w:szCs w:val="26"/>
        </w:rPr>
        <w:t>risis de o</w:t>
      </w:r>
      <w:r w:rsidRPr="006A68D6">
        <w:rPr>
          <w:rFonts w:asciiTheme="majorHAnsi" w:hAnsiTheme="majorHAnsi" w:cs="Times New Roman"/>
          <w:b/>
          <w:sz w:val="26"/>
          <w:szCs w:val="26"/>
        </w:rPr>
        <w:t>ccidente y trabajo espiritual</w:t>
      </w:r>
    </w:p>
    <w:p w14:paraId="345BE536" w14:textId="0E6855A5" w:rsidR="00FB0182" w:rsidRPr="00D202BE" w:rsidRDefault="00FB0182" w:rsidP="00FB2F0D">
      <w:pPr>
        <w:spacing w:after="0" w:line="240" w:lineRule="auto"/>
        <w:jc w:val="center"/>
        <w:rPr>
          <w:rFonts w:asciiTheme="majorHAnsi" w:eastAsia="Calibri" w:hAnsiTheme="majorHAnsi" w:cs="Arial"/>
          <w:b/>
          <w:sz w:val="20"/>
          <w:szCs w:val="20"/>
          <w:lang w:val="es-CO"/>
        </w:rPr>
      </w:pPr>
    </w:p>
    <w:p w14:paraId="5A3C70C1" w14:textId="0435745A" w:rsidR="003F6A1B" w:rsidRPr="00D202BE" w:rsidRDefault="001C0E7D" w:rsidP="001C0E7D">
      <w:pPr>
        <w:autoSpaceDE w:val="0"/>
        <w:autoSpaceDN w:val="0"/>
        <w:adjustRightInd w:val="0"/>
        <w:spacing w:after="0" w:line="240" w:lineRule="auto"/>
        <w:jc w:val="center"/>
        <w:rPr>
          <w:rFonts w:asciiTheme="majorHAnsi" w:hAnsiTheme="majorHAnsi" w:cs="Times New Roman"/>
          <w:b/>
          <w:sz w:val="18"/>
          <w:szCs w:val="18"/>
          <w:lang w:val="en-US"/>
        </w:rPr>
      </w:pPr>
      <w:r w:rsidRPr="001C0E7D">
        <w:rPr>
          <w:rFonts w:ascii="Century Gothic" w:eastAsia="Times New Roman" w:hAnsi="Century Gothic" w:cs="Times New Roman"/>
          <w:sz w:val="18"/>
          <w:szCs w:val="18"/>
          <w:lang w:val="en-US"/>
        </w:rPr>
        <w:t>Yagé: Western crisis and spiritual work</w:t>
      </w:r>
    </w:p>
    <w:p w14:paraId="5BBE91E6" w14:textId="613EC16F" w:rsidR="00C54203" w:rsidRDefault="00C54203" w:rsidP="00FB2F0D">
      <w:pPr>
        <w:autoSpaceDE w:val="0"/>
        <w:autoSpaceDN w:val="0"/>
        <w:adjustRightInd w:val="0"/>
        <w:spacing w:after="0" w:line="240" w:lineRule="auto"/>
        <w:jc w:val="both"/>
        <w:rPr>
          <w:rFonts w:asciiTheme="majorHAnsi" w:hAnsiTheme="majorHAnsi" w:cs="Times New Roman"/>
          <w:b/>
          <w:sz w:val="17"/>
          <w:szCs w:val="17"/>
          <w:lang w:val="en-US"/>
        </w:rPr>
      </w:pPr>
    </w:p>
    <w:p w14:paraId="08F9BAB5" w14:textId="77777777" w:rsidR="00DE617B" w:rsidRPr="00D202BE" w:rsidRDefault="00DE617B" w:rsidP="00FB2F0D">
      <w:pPr>
        <w:autoSpaceDE w:val="0"/>
        <w:autoSpaceDN w:val="0"/>
        <w:adjustRightInd w:val="0"/>
        <w:spacing w:after="0" w:line="240" w:lineRule="auto"/>
        <w:jc w:val="both"/>
        <w:rPr>
          <w:rFonts w:asciiTheme="majorHAnsi" w:hAnsiTheme="majorHAnsi" w:cs="Times New Roman"/>
          <w:b/>
          <w:sz w:val="17"/>
          <w:szCs w:val="17"/>
          <w:lang w:val="en-US"/>
        </w:rPr>
      </w:pPr>
    </w:p>
    <w:p w14:paraId="38F01313" w14:textId="13A21605" w:rsidR="006647E1" w:rsidRPr="00D202BE" w:rsidRDefault="006A68D6" w:rsidP="00D642E5">
      <w:pPr>
        <w:spacing w:after="0" w:line="360" w:lineRule="auto"/>
        <w:jc w:val="center"/>
        <w:rPr>
          <w:rFonts w:ascii="Century Gothic" w:eastAsia="Calibri" w:hAnsi="Century Gothic" w:cs="Times New Roman"/>
          <w:iCs/>
          <w:sz w:val="16"/>
          <w:szCs w:val="16"/>
        </w:rPr>
      </w:pPr>
      <w:r>
        <w:rPr>
          <w:rFonts w:ascii="Century Gothic" w:eastAsia="Calibri" w:hAnsi="Century Gothic" w:cs="Times New Roman"/>
          <w:b/>
          <w:iCs/>
          <w:sz w:val="17"/>
          <w:szCs w:val="17"/>
        </w:rPr>
        <w:t xml:space="preserve">Javier </w:t>
      </w:r>
      <w:r w:rsidR="00277EEB">
        <w:rPr>
          <w:rFonts w:ascii="Century Gothic" w:eastAsia="Calibri" w:hAnsi="Century Gothic" w:cs="Times New Roman"/>
          <w:b/>
          <w:iCs/>
          <w:sz w:val="17"/>
          <w:szCs w:val="17"/>
        </w:rPr>
        <w:t>Ávila</w:t>
      </w:r>
      <w:r w:rsidR="00402E1A">
        <w:rPr>
          <w:rFonts w:ascii="Century Gothic" w:eastAsia="Calibri" w:hAnsi="Century Gothic" w:cs="Times New Roman"/>
          <w:b/>
          <w:iCs/>
          <w:sz w:val="17"/>
          <w:szCs w:val="17"/>
        </w:rPr>
        <w:t>-Carbajal</w:t>
      </w:r>
      <w:r w:rsidR="00B14027" w:rsidRPr="00D202BE">
        <w:rPr>
          <w:rFonts w:ascii="Century Gothic" w:eastAsia="Calibri" w:hAnsi="Century Gothic" w:cs="Times New Roman"/>
          <w:b/>
          <w:iCs/>
          <w:sz w:val="17"/>
          <w:szCs w:val="17"/>
          <w:vertAlign w:val="superscript"/>
        </w:rPr>
        <w:t>1</w:t>
      </w:r>
      <w:r w:rsidR="00FA011E">
        <w:rPr>
          <w:rFonts w:ascii="Century Gothic" w:eastAsia="Calibri" w:hAnsi="Century Gothic" w:cs="Times New Roman"/>
          <w:b/>
          <w:iCs/>
          <w:sz w:val="17"/>
          <w:szCs w:val="17"/>
        </w:rPr>
        <w:t>*</w:t>
      </w:r>
      <w:r w:rsidR="001023FB" w:rsidRPr="00D202BE">
        <w:rPr>
          <w:rFonts w:ascii="Century Gothic" w:eastAsia="Calibri" w:hAnsi="Century Gothic" w:cs="Times New Roman"/>
          <w:b/>
          <w:iCs/>
          <w:sz w:val="17"/>
          <w:szCs w:val="17"/>
        </w:rPr>
        <w:t xml:space="preserve"> </w:t>
      </w:r>
      <w:r w:rsidR="004776B3" w:rsidRPr="00D202BE">
        <w:rPr>
          <w:rFonts w:ascii="Century Gothic" w:eastAsia="Calibri" w:hAnsi="Century Gothic" w:cs="Times New Roman"/>
          <w:b/>
          <w:iCs/>
          <w:sz w:val="17"/>
          <w:szCs w:val="17"/>
        </w:rPr>
        <w:t xml:space="preserve"> </w:t>
      </w:r>
      <w:r w:rsidRPr="006A68D6">
        <w:rPr>
          <w:rFonts w:ascii="Century Gothic" w:eastAsia="Calibri" w:hAnsi="Century Gothic" w:cs="Times New Roman"/>
          <w:iCs/>
          <w:sz w:val="16"/>
          <w:szCs w:val="16"/>
        </w:rPr>
        <w:t>orcid.org/0000-0001-6457-2874</w:t>
      </w:r>
    </w:p>
    <w:p w14:paraId="6D1896AB" w14:textId="20A36141" w:rsidR="00B14027" w:rsidRPr="00D202BE" w:rsidRDefault="007E61D2" w:rsidP="00D642E5">
      <w:pPr>
        <w:autoSpaceDE w:val="0"/>
        <w:autoSpaceDN w:val="0"/>
        <w:adjustRightInd w:val="0"/>
        <w:spacing w:after="0" w:line="360" w:lineRule="auto"/>
        <w:jc w:val="center"/>
        <w:rPr>
          <w:rFonts w:ascii="Century Gothic" w:eastAsia="Calibri" w:hAnsi="Century Gothic" w:cs="Times New Roman"/>
          <w:iCs/>
          <w:sz w:val="16"/>
          <w:szCs w:val="16"/>
        </w:rPr>
      </w:pPr>
      <w:r w:rsidRPr="00D202BE">
        <w:rPr>
          <w:noProof/>
          <w:lang w:val="es-CO" w:eastAsia="es-CO"/>
        </w:rPr>
        <mc:AlternateContent>
          <mc:Choice Requires="wps">
            <w:drawing>
              <wp:anchor distT="0" distB="0" distL="114300" distR="114300" simplePos="0" relativeHeight="251658752" behindDoc="0" locked="0" layoutInCell="1" allowOverlap="1" wp14:anchorId="273BB1F3" wp14:editId="2B5376F9">
                <wp:simplePos x="0" y="0"/>
                <wp:positionH relativeFrom="margin">
                  <wp:posOffset>4718685</wp:posOffset>
                </wp:positionH>
                <wp:positionV relativeFrom="paragraph">
                  <wp:posOffset>131445</wp:posOffset>
                </wp:positionV>
                <wp:extent cx="4777740" cy="214630"/>
                <wp:effectExtent l="0" t="4445"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777740" cy="21463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93D1F4" w14:textId="77777777" w:rsidR="00277EEB" w:rsidRPr="006053A3" w:rsidRDefault="00277EEB" w:rsidP="00D71D66">
                            <w:pPr>
                              <w:spacing w:after="0" w:line="240" w:lineRule="auto"/>
                              <w:rPr>
                                <w:rFonts w:asciiTheme="majorHAnsi" w:hAnsiTheme="majorHAnsi"/>
                                <w:color w:val="404040" w:themeColor="text1" w:themeTint="BF"/>
                                <w:sz w:val="14"/>
                                <w:szCs w:val="14"/>
                              </w:rPr>
                            </w:pPr>
                            <w:r w:rsidRPr="006053A3">
                              <w:rPr>
                                <w:color w:val="404040" w:themeColor="text1" w:themeTint="BF"/>
                                <w:sz w:val="14"/>
                                <w:szCs w:val="14"/>
                              </w:rPr>
                              <w:t>Este artículo es de acceso abierto bajo licencia Creative Commons de Atribución-NoComercial 4.0 Internacional (CC BY-NC 4.0)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BB1F3" id="_x0000_s1028" style="position:absolute;left:0;text-align:left;margin-left:371.55pt;margin-top:10.35pt;width:376.2pt;height:16.9pt;rotation:-90;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" stroked="f">
                <v:textbox style="layout-flow:vertical;mso-layout-flow-alt:bottom-to-top">
                  <w:txbxContent>
                    <w:p w14:paraId="2493D1F4" w14:textId="77777777" w:rsidR="00277EEB" w:rsidRPr="006053A3" w:rsidRDefault="00277EEB" w:rsidP="00D71D66">
                      <w:pPr>
                        <w:spacing w:after="0" w:line="240" w:lineRule="auto"/>
                        <w:rPr>
                          <w:rFonts w:asciiTheme="majorHAnsi" w:hAnsiTheme="majorHAnsi"/>
                          <w:color w:val="404040" w:themeColor="text1" w:themeTint="BF"/>
                          <w:sz w:val="14"/>
                          <w:szCs w:val="14"/>
                        </w:rPr>
                      </w:pPr>
                      <w:r w:rsidRPr="006053A3">
                        <w:rPr>
                          <w:color w:val="404040" w:themeColor="text1" w:themeTint="BF"/>
                          <w:sz w:val="14"/>
                          <w:szCs w:val="14"/>
                        </w:rPr>
                        <w:t xml:space="preserve">Este artículo es de acceso abierto bajo licencia </w:t>
                      </w:r>
                      <w:proofErr w:type="spellStart"/>
                      <w:r w:rsidRPr="006053A3">
                        <w:rPr>
                          <w:color w:val="404040" w:themeColor="text1" w:themeTint="BF"/>
                          <w:sz w:val="14"/>
                          <w:szCs w:val="14"/>
                        </w:rPr>
                        <w:t>Creative</w:t>
                      </w:r>
                      <w:proofErr w:type="spellEnd"/>
                      <w:r w:rsidRPr="006053A3">
                        <w:rPr>
                          <w:color w:val="404040" w:themeColor="text1" w:themeTint="BF"/>
                          <w:sz w:val="14"/>
                          <w:szCs w:val="14"/>
                        </w:rPr>
                        <w:t xml:space="preserve"> </w:t>
                      </w:r>
                      <w:proofErr w:type="spellStart"/>
                      <w:r w:rsidRPr="006053A3">
                        <w:rPr>
                          <w:color w:val="404040" w:themeColor="text1" w:themeTint="BF"/>
                          <w:sz w:val="14"/>
                          <w:szCs w:val="14"/>
                        </w:rPr>
                        <w:t>Commons</w:t>
                      </w:r>
                      <w:proofErr w:type="spellEnd"/>
                      <w:r w:rsidRPr="006053A3">
                        <w:rPr>
                          <w:color w:val="404040" w:themeColor="text1" w:themeTint="BF"/>
                          <w:sz w:val="14"/>
                          <w:szCs w:val="14"/>
                        </w:rPr>
                        <w:t xml:space="preserve"> de Atribución-</w:t>
                      </w:r>
                      <w:proofErr w:type="spellStart"/>
                      <w:r w:rsidRPr="006053A3">
                        <w:rPr>
                          <w:color w:val="404040" w:themeColor="text1" w:themeTint="BF"/>
                          <w:sz w:val="14"/>
                          <w:szCs w:val="14"/>
                        </w:rPr>
                        <w:t>NoComercial</w:t>
                      </w:r>
                      <w:proofErr w:type="spellEnd"/>
                      <w:r w:rsidRPr="006053A3">
                        <w:rPr>
                          <w:color w:val="404040" w:themeColor="text1" w:themeTint="BF"/>
                          <w:sz w:val="14"/>
                          <w:szCs w:val="14"/>
                        </w:rPr>
                        <w:t xml:space="preserve"> 4.0 Internacional (CC BY-NC 4.0)</w:t>
                      </w:r>
                    </w:p>
                  </w:txbxContent>
                </v:textbox>
                <w10:wrap anchorx="margin"/>
              </v:rect>
            </w:pict>
          </mc:Fallback>
        </mc:AlternateContent>
      </w:r>
      <w:r w:rsidR="0011076B" w:rsidRPr="00D202BE">
        <w:rPr>
          <w:rFonts w:ascii="Century Gothic" w:eastAsia="Calibri" w:hAnsi="Century Gothic" w:cs="Times New Roman"/>
          <w:b/>
          <w:iCs/>
          <w:sz w:val="17"/>
          <w:szCs w:val="17"/>
        </w:rPr>
        <w:t xml:space="preserve"> </w:t>
      </w:r>
      <w:r w:rsidR="006A68D6">
        <w:rPr>
          <w:rFonts w:ascii="Century Gothic" w:eastAsia="Calibri" w:hAnsi="Century Gothic" w:cs="Times New Roman"/>
          <w:b/>
          <w:iCs/>
          <w:sz w:val="17"/>
          <w:szCs w:val="17"/>
        </w:rPr>
        <w:t>Mariana Pedroza</w:t>
      </w:r>
      <w:r w:rsidR="006A68D6">
        <w:rPr>
          <w:rFonts w:ascii="Century Gothic" w:eastAsia="Calibri" w:hAnsi="Century Gothic" w:cs="Times New Roman"/>
          <w:b/>
          <w:iCs/>
          <w:sz w:val="17"/>
          <w:szCs w:val="17"/>
          <w:vertAlign w:val="superscript"/>
        </w:rPr>
        <w:t>2</w:t>
      </w:r>
      <w:r w:rsidR="001023FB" w:rsidRPr="00D202BE">
        <w:rPr>
          <w:rFonts w:ascii="Century Gothic" w:eastAsia="Calibri" w:hAnsi="Century Gothic" w:cs="Times New Roman"/>
          <w:b/>
          <w:iCs/>
          <w:sz w:val="17"/>
          <w:szCs w:val="17"/>
        </w:rPr>
        <w:t xml:space="preserve"> </w:t>
      </w:r>
      <w:r w:rsidR="00153F9B" w:rsidRPr="00D202BE">
        <w:rPr>
          <w:rFonts w:ascii="Century Gothic" w:eastAsia="Calibri" w:hAnsi="Century Gothic" w:cs="Times New Roman"/>
          <w:b/>
          <w:iCs/>
          <w:sz w:val="17"/>
          <w:szCs w:val="17"/>
        </w:rPr>
        <w:t xml:space="preserve"> </w:t>
      </w:r>
      <w:r w:rsidR="006A68D6" w:rsidRPr="006A68D6">
        <w:rPr>
          <w:rFonts w:ascii="Century Gothic" w:eastAsia="Calibri" w:hAnsi="Century Gothic" w:cs="Times New Roman"/>
          <w:iCs/>
          <w:sz w:val="16"/>
          <w:szCs w:val="16"/>
        </w:rPr>
        <w:t>orcid.org/0000-0002-9650-1218</w:t>
      </w:r>
    </w:p>
    <w:p w14:paraId="5C893093" w14:textId="04C92540" w:rsidR="005E2DEB" w:rsidRPr="00D87E79" w:rsidRDefault="006A68D6" w:rsidP="00D87E79">
      <w:pPr>
        <w:autoSpaceDE w:val="0"/>
        <w:autoSpaceDN w:val="0"/>
        <w:adjustRightInd w:val="0"/>
        <w:spacing w:after="0" w:line="360" w:lineRule="auto"/>
        <w:jc w:val="center"/>
        <w:rPr>
          <w:rFonts w:ascii="Century Gothic" w:eastAsia="Calibri" w:hAnsi="Century Gothic" w:cs="Times New Roman"/>
          <w:iCs/>
          <w:sz w:val="16"/>
          <w:szCs w:val="16"/>
        </w:rPr>
      </w:pPr>
      <w:r>
        <w:rPr>
          <w:rFonts w:ascii="Century Gothic" w:eastAsia="Calibri" w:hAnsi="Century Gothic" w:cs="Times New Roman"/>
          <w:b/>
          <w:iCs/>
          <w:sz w:val="17"/>
          <w:szCs w:val="17"/>
        </w:rPr>
        <w:t>Oscar Angulo</w:t>
      </w:r>
      <w:r>
        <w:rPr>
          <w:rFonts w:ascii="Century Gothic" w:eastAsia="Calibri" w:hAnsi="Century Gothic" w:cs="Times New Roman"/>
          <w:b/>
          <w:iCs/>
          <w:sz w:val="17"/>
          <w:szCs w:val="17"/>
          <w:vertAlign w:val="superscript"/>
        </w:rPr>
        <w:t>3</w:t>
      </w:r>
      <w:r w:rsidR="00667CA5" w:rsidRPr="00D202BE">
        <w:rPr>
          <w:rFonts w:ascii="Century Gothic" w:eastAsia="Calibri" w:hAnsi="Century Gothic" w:cs="Times New Roman"/>
          <w:b/>
          <w:iCs/>
          <w:sz w:val="17"/>
          <w:szCs w:val="17"/>
        </w:rPr>
        <w:t xml:space="preserve">  </w:t>
      </w:r>
      <w:r w:rsidRPr="006A68D6">
        <w:rPr>
          <w:rFonts w:ascii="Century Gothic" w:eastAsia="Calibri" w:hAnsi="Century Gothic" w:cs="Times New Roman"/>
          <w:iCs/>
          <w:sz w:val="16"/>
          <w:szCs w:val="16"/>
        </w:rPr>
        <w:t>orcid.org/0000-0001-6072-0382</w:t>
      </w:r>
    </w:p>
    <w:p w14:paraId="16196AF2" w14:textId="4ADF813E" w:rsidR="00177335" w:rsidRDefault="00177335" w:rsidP="00E1168C">
      <w:pPr>
        <w:autoSpaceDE w:val="0"/>
        <w:autoSpaceDN w:val="0"/>
        <w:adjustRightInd w:val="0"/>
        <w:spacing w:after="0" w:line="360" w:lineRule="auto"/>
        <w:jc w:val="center"/>
        <w:rPr>
          <w:rFonts w:ascii="Century Gothic" w:eastAsia="Calibri" w:hAnsi="Century Gothic" w:cs="Times New Roman"/>
          <w:b/>
          <w:iCs/>
          <w:sz w:val="14"/>
          <w:szCs w:val="14"/>
          <w:vertAlign w:val="superscript"/>
        </w:rPr>
      </w:pPr>
    </w:p>
    <w:p w14:paraId="6F7C65FA" w14:textId="77777777" w:rsidR="00DE617B" w:rsidRPr="00D202BE" w:rsidRDefault="00DE617B" w:rsidP="00E1168C">
      <w:pPr>
        <w:autoSpaceDE w:val="0"/>
        <w:autoSpaceDN w:val="0"/>
        <w:adjustRightInd w:val="0"/>
        <w:spacing w:after="0" w:line="360" w:lineRule="auto"/>
        <w:jc w:val="center"/>
        <w:rPr>
          <w:rFonts w:ascii="Century Gothic" w:eastAsia="Calibri" w:hAnsi="Century Gothic" w:cs="Times New Roman"/>
          <w:b/>
          <w:iCs/>
          <w:sz w:val="14"/>
          <w:szCs w:val="14"/>
          <w:vertAlign w:val="superscript"/>
        </w:rPr>
      </w:pPr>
    </w:p>
    <w:p w14:paraId="68287CD6" w14:textId="1750D903" w:rsidR="00667CA5" w:rsidRPr="00757DC3" w:rsidRDefault="00FA011E" w:rsidP="009C7E8F">
      <w:pPr>
        <w:pStyle w:val="Prrafodelista"/>
        <w:numPr>
          <w:ilvl w:val="0"/>
          <w:numId w:val="6"/>
        </w:numPr>
        <w:autoSpaceDE w:val="0"/>
        <w:autoSpaceDN w:val="0"/>
        <w:adjustRightInd w:val="0"/>
        <w:spacing w:after="0" w:line="240" w:lineRule="auto"/>
        <w:ind w:left="284" w:hanging="284"/>
        <w:jc w:val="both"/>
        <w:rPr>
          <w:rFonts w:ascii="Century Gothic" w:eastAsia="Calibri" w:hAnsi="Century Gothic" w:cs="Times New Roman"/>
          <w:iCs/>
          <w:color w:val="000000" w:themeColor="text1"/>
          <w:sz w:val="16"/>
          <w:szCs w:val="14"/>
        </w:rPr>
      </w:pPr>
      <w:r>
        <w:rPr>
          <w:rFonts w:ascii="Century Gothic" w:eastAsia="Times New Roman" w:hAnsi="Century Gothic" w:cs="Times New Roman"/>
          <w:color w:val="000000" w:themeColor="text1"/>
          <w:sz w:val="16"/>
          <w:szCs w:val="16"/>
        </w:rPr>
        <w:t>Transdisciplina,</w:t>
      </w:r>
      <w:r w:rsidR="00D87E79">
        <w:rPr>
          <w:rFonts w:ascii="Century Gothic" w:eastAsia="Times New Roman" w:hAnsi="Century Gothic" w:cs="Times New Roman"/>
          <w:color w:val="000000" w:themeColor="text1"/>
          <w:sz w:val="16"/>
          <w:szCs w:val="16"/>
        </w:rPr>
        <w:t xml:space="preserve"> </w:t>
      </w:r>
      <w:r w:rsidR="000B20B1">
        <w:rPr>
          <w:rFonts w:ascii="Century Gothic" w:eastAsia="Times New Roman" w:hAnsi="Century Gothic" w:cs="Times New Roman"/>
          <w:color w:val="000000" w:themeColor="text1"/>
          <w:sz w:val="16"/>
          <w:szCs w:val="16"/>
        </w:rPr>
        <w:t xml:space="preserve">Centro de Investigación y Estudios Avanzados, </w:t>
      </w:r>
      <w:r w:rsidR="00D87E79">
        <w:rPr>
          <w:rFonts w:ascii="Century Gothic" w:eastAsia="Times New Roman" w:hAnsi="Century Gothic" w:cs="Times New Roman"/>
          <w:color w:val="000000" w:themeColor="text1"/>
          <w:sz w:val="16"/>
          <w:szCs w:val="16"/>
        </w:rPr>
        <w:t>Cinvestav</w:t>
      </w:r>
      <w:r w:rsidR="00380D34" w:rsidRPr="00757DC3">
        <w:rPr>
          <w:rFonts w:ascii="Century Gothic" w:eastAsia="Times New Roman" w:hAnsi="Century Gothic" w:cs="Times New Roman"/>
          <w:color w:val="000000" w:themeColor="text1"/>
          <w:sz w:val="16"/>
          <w:szCs w:val="16"/>
        </w:rPr>
        <w:t xml:space="preserve">. </w:t>
      </w:r>
      <w:r w:rsidR="00D87E79">
        <w:rPr>
          <w:rFonts w:ascii="Century Gothic" w:eastAsia="Times New Roman" w:hAnsi="Century Gothic" w:cs="Times New Roman"/>
          <w:color w:val="000000" w:themeColor="text1"/>
          <w:sz w:val="16"/>
          <w:szCs w:val="16"/>
        </w:rPr>
        <w:t>Investigación</w:t>
      </w:r>
      <w:r w:rsidR="00D56732">
        <w:rPr>
          <w:rFonts w:ascii="Century Gothic" w:eastAsia="Times New Roman" w:hAnsi="Century Gothic" w:cs="Times New Roman"/>
          <w:color w:val="000000" w:themeColor="text1"/>
          <w:sz w:val="16"/>
          <w:szCs w:val="16"/>
        </w:rPr>
        <w:t xml:space="preserve"> en epistemología del conocimiento</w:t>
      </w:r>
      <w:r w:rsidR="00D87E79">
        <w:rPr>
          <w:rFonts w:ascii="Century Gothic" w:eastAsia="Times New Roman" w:hAnsi="Century Gothic" w:cs="Times New Roman"/>
          <w:color w:val="000000" w:themeColor="text1"/>
          <w:sz w:val="16"/>
          <w:szCs w:val="16"/>
        </w:rPr>
        <w:t xml:space="preserve"> y terapéutica</w:t>
      </w:r>
      <w:r w:rsidR="00D56732">
        <w:rPr>
          <w:rFonts w:ascii="Century Gothic" w:eastAsia="Times New Roman" w:hAnsi="Century Gothic" w:cs="Times New Roman"/>
          <w:color w:val="000000" w:themeColor="text1"/>
          <w:sz w:val="16"/>
          <w:szCs w:val="16"/>
        </w:rPr>
        <w:t>s</w:t>
      </w:r>
      <w:r w:rsidR="00D87E79">
        <w:rPr>
          <w:rFonts w:ascii="Century Gothic" w:eastAsia="Times New Roman" w:hAnsi="Century Gothic" w:cs="Times New Roman"/>
          <w:color w:val="000000" w:themeColor="text1"/>
          <w:sz w:val="16"/>
          <w:szCs w:val="16"/>
        </w:rPr>
        <w:t>. Ciudad de Mé</w:t>
      </w:r>
      <w:r w:rsidR="009B2F0C">
        <w:rPr>
          <w:rFonts w:ascii="Century Gothic" w:eastAsia="Times New Roman" w:hAnsi="Century Gothic" w:cs="Times New Roman"/>
          <w:color w:val="000000" w:themeColor="text1"/>
          <w:sz w:val="16"/>
          <w:szCs w:val="16"/>
        </w:rPr>
        <w:t>xico</w:t>
      </w:r>
      <w:r w:rsidR="000B20B1">
        <w:rPr>
          <w:rFonts w:ascii="Century Gothic" w:eastAsia="Times New Roman" w:hAnsi="Century Gothic" w:cs="Times New Roman"/>
          <w:color w:val="000000" w:themeColor="text1"/>
          <w:sz w:val="16"/>
          <w:szCs w:val="16"/>
        </w:rPr>
        <w:t>,</w:t>
      </w:r>
      <w:r w:rsidR="000B20B1" w:rsidRPr="000B20B1">
        <w:rPr>
          <w:rFonts w:ascii="Century Gothic" w:eastAsia="Times New Roman" w:hAnsi="Century Gothic" w:cs="Times New Roman"/>
          <w:color w:val="000000" w:themeColor="text1"/>
          <w:sz w:val="16"/>
          <w:szCs w:val="16"/>
        </w:rPr>
        <w:t xml:space="preserve"> </w:t>
      </w:r>
      <w:r w:rsidR="000B20B1">
        <w:rPr>
          <w:rFonts w:ascii="Century Gothic" w:eastAsia="Times New Roman" w:hAnsi="Century Gothic" w:cs="Times New Roman"/>
          <w:color w:val="000000" w:themeColor="text1"/>
          <w:sz w:val="16"/>
          <w:szCs w:val="16"/>
        </w:rPr>
        <w:t>México.</w:t>
      </w:r>
    </w:p>
    <w:p w14:paraId="7449FD0C" w14:textId="7EED037F" w:rsidR="001D41D5" w:rsidRPr="00757DC3" w:rsidRDefault="00FA011E" w:rsidP="009C7E8F">
      <w:pPr>
        <w:pStyle w:val="Prrafodelista"/>
        <w:numPr>
          <w:ilvl w:val="0"/>
          <w:numId w:val="6"/>
        </w:numPr>
        <w:autoSpaceDE w:val="0"/>
        <w:autoSpaceDN w:val="0"/>
        <w:adjustRightInd w:val="0"/>
        <w:spacing w:after="0" w:line="240" w:lineRule="auto"/>
        <w:ind w:left="284" w:hanging="284"/>
        <w:jc w:val="both"/>
        <w:rPr>
          <w:rFonts w:ascii="Century Gothic" w:eastAsia="Calibri" w:hAnsi="Century Gothic" w:cs="Times New Roman"/>
          <w:iCs/>
          <w:color w:val="000000" w:themeColor="text1"/>
          <w:sz w:val="16"/>
          <w:szCs w:val="14"/>
        </w:rPr>
      </w:pPr>
      <w:r>
        <w:rPr>
          <w:rFonts w:ascii="Century Gothic" w:eastAsia="Times New Roman" w:hAnsi="Century Gothic" w:cs="Times New Roman"/>
          <w:color w:val="000000" w:themeColor="text1"/>
          <w:sz w:val="16"/>
          <w:szCs w:val="16"/>
        </w:rPr>
        <w:t>Filosofía,</w:t>
      </w:r>
      <w:r w:rsidR="00D87E79">
        <w:rPr>
          <w:rFonts w:ascii="Century Gothic" w:eastAsia="Times New Roman" w:hAnsi="Century Gothic" w:cs="Times New Roman"/>
          <w:color w:val="000000" w:themeColor="text1"/>
          <w:sz w:val="16"/>
          <w:szCs w:val="16"/>
        </w:rPr>
        <w:t xml:space="preserve"> </w:t>
      </w:r>
      <w:r w:rsidR="00757DC3" w:rsidRPr="00757DC3">
        <w:rPr>
          <w:rFonts w:ascii="Century Gothic" w:eastAsia="Times New Roman" w:hAnsi="Century Gothic" w:cs="Times New Roman"/>
          <w:color w:val="000000" w:themeColor="text1"/>
          <w:sz w:val="16"/>
          <w:szCs w:val="16"/>
        </w:rPr>
        <w:t>Universidad Iberoamericana</w:t>
      </w:r>
      <w:r w:rsidR="00090C87">
        <w:rPr>
          <w:rFonts w:ascii="Century Gothic" w:eastAsia="Times New Roman" w:hAnsi="Century Gothic" w:cs="Times New Roman"/>
          <w:color w:val="000000" w:themeColor="text1"/>
          <w:sz w:val="16"/>
          <w:szCs w:val="16"/>
        </w:rPr>
        <w:t>, UIA</w:t>
      </w:r>
      <w:r w:rsidR="00380D34" w:rsidRPr="00757DC3">
        <w:rPr>
          <w:rFonts w:ascii="Century Gothic" w:eastAsia="Times New Roman" w:hAnsi="Century Gothic" w:cs="Times New Roman"/>
          <w:color w:val="000000" w:themeColor="text1"/>
          <w:sz w:val="16"/>
          <w:szCs w:val="16"/>
        </w:rPr>
        <w:t>.</w:t>
      </w:r>
      <w:r w:rsidR="00090C87">
        <w:rPr>
          <w:rFonts w:ascii="Century Gothic" w:eastAsia="Times New Roman" w:hAnsi="Century Gothic" w:cs="Times New Roman"/>
          <w:color w:val="000000" w:themeColor="text1"/>
          <w:sz w:val="16"/>
          <w:szCs w:val="16"/>
        </w:rPr>
        <w:t xml:space="preserve"> </w:t>
      </w:r>
      <w:r w:rsidR="00D87E79">
        <w:rPr>
          <w:rFonts w:ascii="Century Gothic" w:eastAsia="Times New Roman" w:hAnsi="Century Gothic" w:cs="Times New Roman"/>
          <w:color w:val="000000" w:themeColor="text1"/>
          <w:sz w:val="16"/>
          <w:szCs w:val="16"/>
        </w:rPr>
        <w:t>Ciudad de Mé</w:t>
      </w:r>
      <w:r w:rsidR="009B2F0C">
        <w:rPr>
          <w:rFonts w:ascii="Century Gothic" w:eastAsia="Times New Roman" w:hAnsi="Century Gothic" w:cs="Times New Roman"/>
          <w:color w:val="000000" w:themeColor="text1"/>
          <w:sz w:val="16"/>
          <w:szCs w:val="16"/>
        </w:rPr>
        <w:t>xico</w:t>
      </w:r>
      <w:r w:rsidR="000B20B1">
        <w:rPr>
          <w:rFonts w:ascii="Century Gothic" w:eastAsia="Times New Roman" w:hAnsi="Century Gothic" w:cs="Times New Roman"/>
          <w:color w:val="000000" w:themeColor="text1"/>
          <w:sz w:val="16"/>
          <w:szCs w:val="16"/>
        </w:rPr>
        <w:t>,</w:t>
      </w:r>
      <w:r w:rsidR="000B20B1" w:rsidRPr="000B20B1">
        <w:rPr>
          <w:rFonts w:ascii="Century Gothic" w:eastAsia="Times New Roman" w:hAnsi="Century Gothic" w:cs="Times New Roman"/>
          <w:color w:val="000000" w:themeColor="text1"/>
          <w:sz w:val="16"/>
          <w:szCs w:val="16"/>
        </w:rPr>
        <w:t xml:space="preserve"> </w:t>
      </w:r>
      <w:r w:rsidR="000B20B1">
        <w:rPr>
          <w:rFonts w:ascii="Century Gothic" w:eastAsia="Times New Roman" w:hAnsi="Century Gothic" w:cs="Times New Roman"/>
          <w:color w:val="000000" w:themeColor="text1"/>
          <w:sz w:val="16"/>
          <w:szCs w:val="16"/>
        </w:rPr>
        <w:t>México</w:t>
      </w:r>
      <w:r w:rsidR="006A68D6" w:rsidRPr="00757DC3">
        <w:rPr>
          <w:rFonts w:ascii="Century Gothic" w:eastAsia="Times New Roman" w:hAnsi="Century Gothic" w:cs="Times New Roman"/>
          <w:color w:val="000000" w:themeColor="text1"/>
          <w:sz w:val="16"/>
          <w:szCs w:val="16"/>
        </w:rPr>
        <w:t>.</w:t>
      </w:r>
      <w:r w:rsidR="00277EEB" w:rsidRPr="00757DC3">
        <w:rPr>
          <w:rFonts w:ascii="Century Gothic" w:eastAsia="Times New Roman" w:hAnsi="Century Gothic" w:cs="Times New Roman"/>
          <w:color w:val="000000" w:themeColor="text1"/>
          <w:sz w:val="16"/>
          <w:szCs w:val="16"/>
        </w:rPr>
        <w:t xml:space="preserve"> </w:t>
      </w:r>
    </w:p>
    <w:p w14:paraId="7AFB43B8" w14:textId="18F00AB3" w:rsidR="006A68D6" w:rsidRPr="00757DC3" w:rsidRDefault="00FA011E" w:rsidP="009C7E8F">
      <w:pPr>
        <w:pStyle w:val="Prrafodelista"/>
        <w:numPr>
          <w:ilvl w:val="0"/>
          <w:numId w:val="6"/>
        </w:numPr>
        <w:autoSpaceDE w:val="0"/>
        <w:autoSpaceDN w:val="0"/>
        <w:adjustRightInd w:val="0"/>
        <w:spacing w:after="0" w:line="240" w:lineRule="auto"/>
        <w:ind w:left="284" w:hanging="284"/>
        <w:jc w:val="both"/>
        <w:rPr>
          <w:rFonts w:ascii="Century Gothic" w:eastAsia="Calibri" w:hAnsi="Century Gothic" w:cs="Times New Roman"/>
          <w:iCs/>
          <w:color w:val="000000" w:themeColor="text1"/>
          <w:sz w:val="16"/>
          <w:szCs w:val="14"/>
        </w:rPr>
      </w:pPr>
      <w:r>
        <w:rPr>
          <w:rFonts w:ascii="Century Gothic" w:eastAsia="Times New Roman" w:hAnsi="Century Gothic" w:cs="Times New Roman"/>
          <w:color w:val="000000" w:themeColor="text1"/>
          <w:sz w:val="16"/>
          <w:szCs w:val="16"/>
        </w:rPr>
        <w:t>Sociología,</w:t>
      </w:r>
      <w:r w:rsidR="00D87E79">
        <w:rPr>
          <w:rFonts w:ascii="Century Gothic" w:eastAsia="Times New Roman" w:hAnsi="Century Gothic" w:cs="Times New Roman"/>
          <w:color w:val="000000" w:themeColor="text1"/>
          <w:sz w:val="16"/>
          <w:szCs w:val="16"/>
        </w:rPr>
        <w:t xml:space="preserve"> </w:t>
      </w:r>
      <w:r w:rsidR="00757DC3" w:rsidRPr="00757DC3">
        <w:rPr>
          <w:rFonts w:ascii="Century Gothic" w:eastAsia="Times New Roman" w:hAnsi="Century Gothic" w:cs="Times New Roman"/>
          <w:color w:val="000000" w:themeColor="text1"/>
          <w:sz w:val="16"/>
          <w:szCs w:val="16"/>
        </w:rPr>
        <w:t xml:space="preserve">Universidad Nacional </w:t>
      </w:r>
      <w:r w:rsidR="00B629C6" w:rsidRPr="00757DC3">
        <w:rPr>
          <w:rFonts w:ascii="Century Gothic" w:eastAsia="Times New Roman" w:hAnsi="Century Gothic" w:cs="Times New Roman"/>
          <w:color w:val="000000" w:themeColor="text1"/>
          <w:sz w:val="16"/>
          <w:szCs w:val="16"/>
        </w:rPr>
        <w:t>Autónoma</w:t>
      </w:r>
      <w:r w:rsidR="00757DC3" w:rsidRPr="00757DC3">
        <w:rPr>
          <w:rFonts w:ascii="Century Gothic" w:eastAsia="Times New Roman" w:hAnsi="Century Gothic" w:cs="Times New Roman"/>
          <w:color w:val="000000" w:themeColor="text1"/>
          <w:sz w:val="16"/>
          <w:szCs w:val="16"/>
        </w:rPr>
        <w:t xml:space="preserve"> de México</w:t>
      </w:r>
      <w:r w:rsidR="00090C87">
        <w:rPr>
          <w:rFonts w:ascii="Century Gothic" w:eastAsia="Times New Roman" w:hAnsi="Century Gothic" w:cs="Times New Roman"/>
          <w:color w:val="000000" w:themeColor="text1"/>
          <w:sz w:val="16"/>
          <w:szCs w:val="16"/>
        </w:rPr>
        <w:t>, UNAM</w:t>
      </w:r>
      <w:r w:rsidR="00380D34" w:rsidRPr="00757DC3">
        <w:rPr>
          <w:rFonts w:ascii="Century Gothic" w:eastAsia="Times New Roman" w:hAnsi="Century Gothic" w:cs="Times New Roman"/>
          <w:color w:val="000000" w:themeColor="text1"/>
          <w:sz w:val="16"/>
          <w:szCs w:val="16"/>
        </w:rPr>
        <w:t xml:space="preserve">. </w:t>
      </w:r>
      <w:r w:rsidR="00D87E79">
        <w:rPr>
          <w:rFonts w:ascii="Century Gothic" w:eastAsia="Times New Roman" w:hAnsi="Century Gothic" w:cs="Times New Roman"/>
          <w:color w:val="000000" w:themeColor="text1"/>
          <w:sz w:val="16"/>
          <w:szCs w:val="16"/>
        </w:rPr>
        <w:t>Investigación</w:t>
      </w:r>
      <w:r w:rsidR="006A68D6" w:rsidRPr="00757DC3">
        <w:rPr>
          <w:rFonts w:ascii="Century Gothic" w:eastAsia="Times New Roman" w:hAnsi="Century Gothic" w:cs="Times New Roman"/>
          <w:color w:val="000000" w:themeColor="text1"/>
          <w:sz w:val="16"/>
          <w:szCs w:val="16"/>
        </w:rPr>
        <w:t xml:space="preserve"> en los impact</w:t>
      </w:r>
      <w:r w:rsidR="00277EEB" w:rsidRPr="00757DC3">
        <w:rPr>
          <w:rFonts w:ascii="Century Gothic" w:eastAsia="Times New Roman" w:hAnsi="Century Gothic" w:cs="Times New Roman"/>
          <w:color w:val="000000" w:themeColor="text1"/>
          <w:sz w:val="16"/>
          <w:szCs w:val="16"/>
        </w:rPr>
        <w:t>os socio-políticos de la guerra</w:t>
      </w:r>
      <w:r w:rsidR="005F77DB">
        <w:rPr>
          <w:rFonts w:ascii="Century Gothic" w:eastAsia="Times New Roman" w:hAnsi="Century Gothic" w:cs="Times New Roman"/>
          <w:color w:val="000000" w:themeColor="text1"/>
          <w:sz w:val="16"/>
          <w:szCs w:val="16"/>
        </w:rPr>
        <w:t xml:space="preserve"> contra el narco</w:t>
      </w:r>
      <w:r w:rsidR="00D87E79">
        <w:rPr>
          <w:rFonts w:ascii="Century Gothic" w:eastAsia="Times New Roman" w:hAnsi="Century Gothic" w:cs="Times New Roman"/>
          <w:color w:val="000000" w:themeColor="text1"/>
          <w:sz w:val="16"/>
          <w:szCs w:val="16"/>
        </w:rPr>
        <w:t>tráfico</w:t>
      </w:r>
      <w:r w:rsidR="005F77DB">
        <w:rPr>
          <w:rFonts w:ascii="Century Gothic" w:eastAsia="Times New Roman" w:hAnsi="Century Gothic" w:cs="Times New Roman"/>
          <w:color w:val="000000" w:themeColor="text1"/>
          <w:sz w:val="16"/>
          <w:szCs w:val="16"/>
        </w:rPr>
        <w:t xml:space="preserve"> en México y Colombia</w:t>
      </w:r>
      <w:r w:rsidR="00D87E79">
        <w:rPr>
          <w:rFonts w:ascii="Century Gothic" w:eastAsia="Times New Roman" w:hAnsi="Century Gothic" w:cs="Times New Roman"/>
          <w:color w:val="000000" w:themeColor="text1"/>
          <w:sz w:val="16"/>
          <w:szCs w:val="16"/>
        </w:rPr>
        <w:t>. Ciudad de Mé</w:t>
      </w:r>
      <w:r w:rsidR="009B2F0C">
        <w:rPr>
          <w:rFonts w:ascii="Century Gothic" w:eastAsia="Times New Roman" w:hAnsi="Century Gothic" w:cs="Times New Roman"/>
          <w:color w:val="000000" w:themeColor="text1"/>
          <w:sz w:val="16"/>
          <w:szCs w:val="16"/>
        </w:rPr>
        <w:t>xico</w:t>
      </w:r>
      <w:r w:rsidR="000B20B1">
        <w:rPr>
          <w:rFonts w:ascii="Century Gothic" w:eastAsia="Times New Roman" w:hAnsi="Century Gothic" w:cs="Times New Roman"/>
          <w:color w:val="000000" w:themeColor="text1"/>
          <w:sz w:val="16"/>
          <w:szCs w:val="16"/>
        </w:rPr>
        <w:t>,</w:t>
      </w:r>
      <w:r w:rsidR="000B20B1" w:rsidRPr="000B20B1">
        <w:rPr>
          <w:rFonts w:ascii="Century Gothic" w:eastAsia="Times New Roman" w:hAnsi="Century Gothic" w:cs="Times New Roman"/>
          <w:color w:val="000000" w:themeColor="text1"/>
          <w:sz w:val="16"/>
          <w:szCs w:val="16"/>
        </w:rPr>
        <w:t xml:space="preserve"> </w:t>
      </w:r>
      <w:r w:rsidR="000B20B1">
        <w:rPr>
          <w:rFonts w:ascii="Century Gothic" w:eastAsia="Times New Roman" w:hAnsi="Century Gothic" w:cs="Times New Roman"/>
          <w:color w:val="000000" w:themeColor="text1"/>
          <w:sz w:val="16"/>
          <w:szCs w:val="16"/>
        </w:rPr>
        <w:t>México</w:t>
      </w:r>
      <w:r w:rsidR="00F66877" w:rsidRPr="00757DC3">
        <w:rPr>
          <w:rFonts w:ascii="Century Gothic" w:eastAsia="Times New Roman" w:hAnsi="Century Gothic" w:cs="Times New Roman"/>
          <w:color w:val="000000" w:themeColor="text1"/>
          <w:sz w:val="16"/>
          <w:szCs w:val="16"/>
        </w:rPr>
        <w:t>.</w:t>
      </w:r>
    </w:p>
    <w:p w14:paraId="557DB75C" w14:textId="5D00A2E7" w:rsidR="003871CE" w:rsidRPr="00757DC3" w:rsidRDefault="003871CE" w:rsidP="00DB3A66">
      <w:pPr>
        <w:pStyle w:val="Prrafodelista"/>
        <w:autoSpaceDE w:val="0"/>
        <w:autoSpaceDN w:val="0"/>
        <w:adjustRightInd w:val="0"/>
        <w:spacing w:after="0" w:line="240" w:lineRule="auto"/>
        <w:ind w:left="363"/>
        <w:jc w:val="both"/>
        <w:rPr>
          <w:rFonts w:ascii="Century Gothic" w:eastAsia="Calibri" w:hAnsi="Century Gothic" w:cs="Times New Roman"/>
          <w:iCs/>
          <w:color w:val="000000" w:themeColor="text1"/>
          <w:sz w:val="16"/>
          <w:szCs w:val="14"/>
        </w:rPr>
      </w:pPr>
    </w:p>
    <w:p w14:paraId="52F023F4" w14:textId="77777777" w:rsidR="00EC6616" w:rsidRPr="00D202BE" w:rsidRDefault="00EC6616" w:rsidP="00DB3A66">
      <w:pPr>
        <w:spacing w:after="0" w:line="240" w:lineRule="auto"/>
        <w:rPr>
          <w:rFonts w:ascii="Century Gothic" w:eastAsia="Calibri" w:hAnsi="Century Gothic" w:cs="Times New Roman"/>
          <w:iCs/>
          <w:sz w:val="16"/>
          <w:szCs w:val="14"/>
        </w:rPr>
      </w:pPr>
    </w:p>
    <w:p w14:paraId="61A0382E" w14:textId="23CB8005" w:rsidR="001A65B3" w:rsidRPr="00757DC3" w:rsidRDefault="001A65B3" w:rsidP="00307B53">
      <w:pPr>
        <w:spacing w:after="0" w:line="360" w:lineRule="auto"/>
        <w:rPr>
          <w:rFonts w:ascii="Century Gothic" w:eastAsia="Calibri" w:hAnsi="Century Gothic" w:cs="Times New Roman"/>
          <w:iCs/>
          <w:color w:val="000000" w:themeColor="text1"/>
          <w:sz w:val="16"/>
          <w:szCs w:val="14"/>
        </w:rPr>
      </w:pPr>
      <w:r w:rsidRPr="00D202BE">
        <w:rPr>
          <w:rFonts w:ascii="Century Gothic" w:eastAsia="Calibri" w:hAnsi="Century Gothic" w:cs="Times New Roman"/>
          <w:iCs/>
          <w:sz w:val="16"/>
          <w:szCs w:val="14"/>
        </w:rPr>
        <w:t xml:space="preserve">Fecha de </w:t>
      </w:r>
      <w:r w:rsidRPr="00F35C5B">
        <w:rPr>
          <w:rFonts w:ascii="Century Gothic" w:eastAsia="Calibri" w:hAnsi="Century Gothic" w:cs="Times New Roman"/>
          <w:iCs/>
          <w:sz w:val="16"/>
          <w:szCs w:val="14"/>
        </w:rPr>
        <w:t>recepción:</w:t>
      </w:r>
      <w:r w:rsidR="00D70D0F" w:rsidRPr="00F35C5B">
        <w:rPr>
          <w:rFonts w:ascii="Century Gothic" w:eastAsia="Calibri" w:hAnsi="Century Gothic" w:cs="Times New Roman"/>
          <w:iCs/>
          <w:sz w:val="16"/>
          <w:szCs w:val="14"/>
        </w:rPr>
        <w:t xml:space="preserve"> </w:t>
      </w:r>
      <w:r w:rsidR="00A2463C" w:rsidRPr="00F35C5B">
        <w:rPr>
          <w:rFonts w:ascii="Century Gothic" w:eastAsia="Calibri" w:hAnsi="Century Gothic" w:cs="Times New Roman"/>
          <w:iCs/>
          <w:sz w:val="16"/>
          <w:szCs w:val="14"/>
        </w:rPr>
        <w:t>Marzo</w:t>
      </w:r>
      <w:r w:rsidR="00EC6616" w:rsidRPr="00F35C5B">
        <w:rPr>
          <w:rFonts w:ascii="Century Gothic" w:eastAsia="Calibri" w:hAnsi="Century Gothic" w:cs="Times New Roman"/>
          <w:iCs/>
          <w:sz w:val="16"/>
          <w:szCs w:val="14"/>
        </w:rPr>
        <w:t xml:space="preserve"> </w:t>
      </w:r>
      <w:r w:rsidR="00A2463C" w:rsidRPr="00F35C5B">
        <w:rPr>
          <w:rFonts w:ascii="Century Gothic" w:eastAsia="Calibri" w:hAnsi="Century Gothic" w:cs="Times New Roman"/>
          <w:iCs/>
          <w:sz w:val="16"/>
          <w:szCs w:val="14"/>
        </w:rPr>
        <w:t>16</w:t>
      </w:r>
      <w:r w:rsidR="005F4AEB" w:rsidRPr="00F35C5B">
        <w:rPr>
          <w:rFonts w:ascii="Century Gothic" w:eastAsia="Calibri" w:hAnsi="Century Gothic" w:cs="Times New Roman"/>
          <w:iCs/>
          <w:sz w:val="16"/>
          <w:szCs w:val="14"/>
        </w:rPr>
        <w:t xml:space="preserve"> - </w:t>
      </w:r>
      <w:r w:rsidR="00776C9A" w:rsidRPr="00F35C5B">
        <w:rPr>
          <w:rFonts w:ascii="Century Gothic" w:eastAsia="Calibri" w:hAnsi="Century Gothic" w:cs="Times New Roman"/>
          <w:iCs/>
          <w:sz w:val="16"/>
          <w:szCs w:val="14"/>
        </w:rPr>
        <w:t>201</w:t>
      </w:r>
      <w:r w:rsidR="00277EEB" w:rsidRPr="00F35C5B">
        <w:rPr>
          <w:rFonts w:ascii="Century Gothic" w:eastAsia="Calibri" w:hAnsi="Century Gothic" w:cs="Times New Roman"/>
          <w:iCs/>
          <w:sz w:val="16"/>
          <w:szCs w:val="14"/>
        </w:rPr>
        <w:t>8</w:t>
      </w:r>
      <w:r w:rsidR="005F4AEB" w:rsidRPr="00F35C5B">
        <w:rPr>
          <w:rFonts w:ascii="Century Gothic" w:eastAsia="Calibri" w:hAnsi="Century Gothic" w:cs="Times New Roman"/>
          <w:iCs/>
          <w:sz w:val="16"/>
          <w:szCs w:val="14"/>
        </w:rPr>
        <w:t xml:space="preserve">     </w:t>
      </w:r>
      <w:r w:rsidR="00F33098" w:rsidRPr="00F35C5B">
        <w:rPr>
          <w:rFonts w:ascii="Century Gothic" w:eastAsia="Calibri" w:hAnsi="Century Gothic" w:cs="Times New Roman"/>
          <w:iCs/>
          <w:sz w:val="16"/>
          <w:szCs w:val="14"/>
        </w:rPr>
        <w:t xml:space="preserve"> </w:t>
      </w:r>
      <w:r w:rsidR="00F06D3A" w:rsidRPr="00F35C5B">
        <w:rPr>
          <w:rFonts w:ascii="Century Gothic" w:eastAsia="Calibri" w:hAnsi="Century Gothic" w:cs="Times New Roman"/>
          <w:iCs/>
          <w:sz w:val="16"/>
          <w:szCs w:val="14"/>
        </w:rPr>
        <w:t xml:space="preserve"> </w:t>
      </w:r>
      <w:r w:rsidR="00FB4018">
        <w:rPr>
          <w:rFonts w:ascii="Century Gothic" w:eastAsia="Calibri" w:hAnsi="Century Gothic" w:cs="Times New Roman"/>
          <w:iCs/>
          <w:sz w:val="16"/>
          <w:szCs w:val="14"/>
        </w:rPr>
        <w:t xml:space="preserve"> </w:t>
      </w:r>
      <w:r w:rsidR="00656AF2" w:rsidRPr="00F35C5B">
        <w:rPr>
          <w:rFonts w:ascii="Century Gothic" w:eastAsia="Calibri" w:hAnsi="Century Gothic" w:cs="Times New Roman"/>
          <w:iCs/>
          <w:sz w:val="16"/>
          <w:szCs w:val="14"/>
        </w:rPr>
        <w:t xml:space="preserve"> </w:t>
      </w:r>
      <w:r w:rsidR="00571698" w:rsidRPr="00F35C5B">
        <w:rPr>
          <w:rFonts w:ascii="Century Gothic" w:eastAsia="Calibri" w:hAnsi="Century Gothic" w:cs="Times New Roman"/>
          <w:iCs/>
          <w:sz w:val="16"/>
          <w:szCs w:val="14"/>
        </w:rPr>
        <w:t xml:space="preserve"> </w:t>
      </w:r>
      <w:r w:rsidR="00277EEB" w:rsidRPr="00F35C5B">
        <w:rPr>
          <w:rFonts w:ascii="Century Gothic" w:eastAsia="Calibri" w:hAnsi="Century Gothic" w:cs="Times New Roman"/>
          <w:iCs/>
          <w:sz w:val="16"/>
          <w:szCs w:val="14"/>
        </w:rPr>
        <w:t xml:space="preserve"> </w:t>
      </w:r>
      <w:r w:rsidR="009673DC" w:rsidRPr="00F35C5B">
        <w:rPr>
          <w:rFonts w:ascii="Century Gothic" w:eastAsia="Calibri" w:hAnsi="Century Gothic" w:cs="Times New Roman"/>
          <w:iCs/>
          <w:sz w:val="16"/>
          <w:szCs w:val="14"/>
        </w:rPr>
        <w:t xml:space="preserve"> </w:t>
      </w:r>
      <w:r w:rsidR="00F35C5B" w:rsidRPr="00F35C5B">
        <w:rPr>
          <w:rFonts w:ascii="Century Gothic" w:eastAsia="Calibri" w:hAnsi="Century Gothic" w:cs="Times New Roman"/>
          <w:iCs/>
          <w:sz w:val="16"/>
          <w:szCs w:val="14"/>
        </w:rPr>
        <w:t xml:space="preserve"> </w:t>
      </w:r>
      <w:r w:rsidR="00FB4018">
        <w:rPr>
          <w:rFonts w:ascii="Century Gothic" w:eastAsia="Calibri" w:hAnsi="Century Gothic" w:cs="Times New Roman"/>
          <w:iCs/>
          <w:sz w:val="16"/>
          <w:szCs w:val="14"/>
        </w:rPr>
        <w:t xml:space="preserve"> </w:t>
      </w:r>
      <w:r w:rsidR="00D237F2" w:rsidRPr="00F35C5B">
        <w:rPr>
          <w:rFonts w:ascii="Century Gothic" w:eastAsia="Calibri" w:hAnsi="Century Gothic" w:cs="Times New Roman"/>
          <w:iCs/>
          <w:sz w:val="16"/>
          <w:szCs w:val="14"/>
        </w:rPr>
        <w:t xml:space="preserve">  </w:t>
      </w:r>
      <w:r w:rsidR="00A40207" w:rsidRPr="00F35C5B">
        <w:rPr>
          <w:rFonts w:ascii="Century Gothic" w:eastAsia="Calibri" w:hAnsi="Century Gothic" w:cs="Times New Roman"/>
          <w:iCs/>
          <w:sz w:val="16"/>
          <w:szCs w:val="14"/>
        </w:rPr>
        <w:t xml:space="preserve"> </w:t>
      </w:r>
      <w:r w:rsidR="005F4AEB" w:rsidRPr="00F35C5B">
        <w:rPr>
          <w:rFonts w:ascii="Century Gothic" w:eastAsia="Calibri" w:hAnsi="Century Gothic" w:cs="Times New Roman"/>
          <w:iCs/>
          <w:sz w:val="16"/>
          <w:szCs w:val="14"/>
        </w:rPr>
        <w:t xml:space="preserve"> Fecha de </w:t>
      </w:r>
      <w:r w:rsidR="00571698" w:rsidRPr="00F35C5B">
        <w:rPr>
          <w:rFonts w:ascii="Century Gothic" w:eastAsia="Calibri" w:hAnsi="Century Gothic" w:cs="Times New Roman"/>
          <w:iCs/>
          <w:sz w:val="16"/>
          <w:szCs w:val="14"/>
        </w:rPr>
        <w:t>revis</w:t>
      </w:r>
      <w:r w:rsidR="005F4AEB" w:rsidRPr="00F35C5B">
        <w:rPr>
          <w:rFonts w:ascii="Century Gothic" w:eastAsia="Calibri" w:hAnsi="Century Gothic" w:cs="Times New Roman"/>
          <w:iCs/>
          <w:sz w:val="16"/>
          <w:szCs w:val="14"/>
        </w:rPr>
        <w:t xml:space="preserve">ión: </w:t>
      </w:r>
      <w:r w:rsidR="00A2463C" w:rsidRPr="00F35C5B">
        <w:rPr>
          <w:rFonts w:ascii="Century Gothic" w:eastAsia="Calibri" w:hAnsi="Century Gothic" w:cs="Times New Roman"/>
          <w:iCs/>
          <w:sz w:val="16"/>
          <w:szCs w:val="14"/>
        </w:rPr>
        <w:t>Noviembre</w:t>
      </w:r>
      <w:r w:rsidR="00A221DB" w:rsidRPr="00F35C5B">
        <w:rPr>
          <w:rFonts w:ascii="Century Gothic" w:eastAsia="Calibri" w:hAnsi="Century Gothic" w:cs="Times New Roman"/>
          <w:iCs/>
          <w:sz w:val="16"/>
          <w:szCs w:val="14"/>
        </w:rPr>
        <w:t xml:space="preserve"> </w:t>
      </w:r>
      <w:r w:rsidR="00A2463C" w:rsidRPr="00F35C5B">
        <w:rPr>
          <w:rFonts w:ascii="Century Gothic" w:eastAsia="Calibri" w:hAnsi="Century Gothic" w:cs="Times New Roman"/>
          <w:iCs/>
          <w:sz w:val="16"/>
          <w:szCs w:val="14"/>
        </w:rPr>
        <w:t>23</w:t>
      </w:r>
      <w:r w:rsidR="005F4AEB" w:rsidRPr="00F35C5B">
        <w:rPr>
          <w:rFonts w:ascii="Century Gothic" w:eastAsia="Calibri" w:hAnsi="Century Gothic" w:cs="Times New Roman"/>
          <w:iCs/>
          <w:sz w:val="16"/>
          <w:szCs w:val="14"/>
        </w:rPr>
        <w:t xml:space="preserve"> - 201</w:t>
      </w:r>
      <w:r w:rsidR="00D87E79">
        <w:rPr>
          <w:rFonts w:ascii="Century Gothic" w:eastAsia="Calibri" w:hAnsi="Century Gothic" w:cs="Times New Roman"/>
          <w:iCs/>
          <w:sz w:val="16"/>
          <w:szCs w:val="14"/>
        </w:rPr>
        <w:t>8</w:t>
      </w:r>
      <w:r w:rsidR="005F4AEB" w:rsidRPr="00F35C5B">
        <w:rPr>
          <w:rFonts w:ascii="Century Gothic" w:eastAsia="Calibri" w:hAnsi="Century Gothic" w:cs="Times New Roman"/>
          <w:iCs/>
          <w:sz w:val="16"/>
          <w:szCs w:val="14"/>
        </w:rPr>
        <w:t xml:space="preserve">  </w:t>
      </w:r>
      <w:r w:rsidR="00F33098" w:rsidRPr="00F35C5B">
        <w:rPr>
          <w:rFonts w:ascii="Century Gothic" w:eastAsia="Calibri" w:hAnsi="Century Gothic" w:cs="Times New Roman"/>
          <w:iCs/>
          <w:sz w:val="16"/>
          <w:szCs w:val="14"/>
        </w:rPr>
        <w:t xml:space="preserve"> </w:t>
      </w:r>
      <w:r w:rsidR="00571698" w:rsidRPr="00F35C5B">
        <w:rPr>
          <w:rFonts w:ascii="Century Gothic" w:eastAsia="Calibri" w:hAnsi="Century Gothic" w:cs="Times New Roman"/>
          <w:iCs/>
          <w:sz w:val="16"/>
          <w:szCs w:val="14"/>
        </w:rPr>
        <w:t xml:space="preserve"> </w:t>
      </w:r>
      <w:r w:rsidR="00277EEB" w:rsidRPr="00F35C5B">
        <w:rPr>
          <w:rFonts w:ascii="Century Gothic" w:eastAsia="Calibri" w:hAnsi="Century Gothic" w:cs="Times New Roman"/>
          <w:iCs/>
          <w:sz w:val="16"/>
          <w:szCs w:val="14"/>
        </w:rPr>
        <w:t xml:space="preserve"> </w:t>
      </w:r>
      <w:r w:rsidR="00FB4018">
        <w:rPr>
          <w:rFonts w:ascii="Century Gothic" w:eastAsia="Calibri" w:hAnsi="Century Gothic" w:cs="Times New Roman"/>
          <w:iCs/>
          <w:sz w:val="16"/>
          <w:szCs w:val="14"/>
        </w:rPr>
        <w:t xml:space="preserve"> </w:t>
      </w:r>
      <w:r w:rsidR="00F06D3A" w:rsidRPr="00F35C5B">
        <w:rPr>
          <w:rFonts w:ascii="Century Gothic" w:eastAsia="Calibri" w:hAnsi="Century Gothic" w:cs="Times New Roman"/>
          <w:iCs/>
          <w:sz w:val="16"/>
          <w:szCs w:val="14"/>
        </w:rPr>
        <w:t xml:space="preserve"> </w:t>
      </w:r>
      <w:r w:rsidR="00FB4018">
        <w:rPr>
          <w:rFonts w:ascii="Century Gothic" w:eastAsia="Calibri" w:hAnsi="Century Gothic" w:cs="Times New Roman"/>
          <w:iCs/>
          <w:sz w:val="16"/>
          <w:szCs w:val="14"/>
        </w:rPr>
        <w:t xml:space="preserve"> </w:t>
      </w:r>
      <w:r w:rsidR="009673DC" w:rsidRPr="00F35C5B">
        <w:rPr>
          <w:rFonts w:ascii="Century Gothic" w:eastAsia="Calibri" w:hAnsi="Century Gothic" w:cs="Times New Roman"/>
          <w:iCs/>
          <w:sz w:val="16"/>
          <w:szCs w:val="14"/>
        </w:rPr>
        <w:t xml:space="preserve"> </w:t>
      </w:r>
      <w:r w:rsidR="00277EEB" w:rsidRPr="00F35C5B">
        <w:rPr>
          <w:rFonts w:ascii="Century Gothic" w:eastAsia="Calibri" w:hAnsi="Century Gothic" w:cs="Times New Roman"/>
          <w:iCs/>
          <w:sz w:val="16"/>
          <w:szCs w:val="14"/>
        </w:rPr>
        <w:t xml:space="preserve"> </w:t>
      </w:r>
      <w:r w:rsidR="00656AF2" w:rsidRPr="00F35C5B">
        <w:rPr>
          <w:rFonts w:ascii="Century Gothic" w:eastAsia="Calibri" w:hAnsi="Century Gothic" w:cs="Times New Roman"/>
          <w:iCs/>
          <w:sz w:val="16"/>
          <w:szCs w:val="14"/>
        </w:rPr>
        <w:t xml:space="preserve">  </w:t>
      </w:r>
      <w:r w:rsidR="009673DC" w:rsidRPr="00F35C5B">
        <w:rPr>
          <w:rFonts w:ascii="Century Gothic" w:eastAsia="Calibri" w:hAnsi="Century Gothic" w:cs="Times New Roman"/>
          <w:iCs/>
          <w:sz w:val="16"/>
          <w:szCs w:val="14"/>
        </w:rPr>
        <w:t xml:space="preserve"> </w:t>
      </w:r>
      <w:r w:rsidR="00656AF2" w:rsidRPr="00F35C5B">
        <w:rPr>
          <w:rFonts w:ascii="Century Gothic" w:eastAsia="Calibri" w:hAnsi="Century Gothic" w:cs="Times New Roman"/>
          <w:iCs/>
          <w:sz w:val="16"/>
          <w:szCs w:val="14"/>
        </w:rPr>
        <w:t xml:space="preserve">  </w:t>
      </w:r>
      <w:r w:rsidR="00667CA5" w:rsidRPr="00F35C5B">
        <w:rPr>
          <w:rFonts w:ascii="Century Gothic" w:eastAsia="Calibri" w:hAnsi="Century Gothic" w:cs="Times New Roman"/>
          <w:iCs/>
          <w:sz w:val="16"/>
          <w:szCs w:val="14"/>
        </w:rPr>
        <w:t xml:space="preserve"> </w:t>
      </w:r>
      <w:r w:rsidR="00656AF2" w:rsidRPr="00F35C5B">
        <w:rPr>
          <w:rFonts w:ascii="Century Gothic" w:eastAsia="Calibri" w:hAnsi="Century Gothic" w:cs="Times New Roman"/>
          <w:iCs/>
          <w:sz w:val="16"/>
          <w:szCs w:val="14"/>
        </w:rPr>
        <w:t xml:space="preserve"> </w:t>
      </w:r>
      <w:r w:rsidR="00667CA5" w:rsidRPr="00F35C5B">
        <w:rPr>
          <w:rFonts w:ascii="Century Gothic" w:eastAsia="Calibri" w:hAnsi="Century Gothic" w:cs="Times New Roman"/>
          <w:iCs/>
          <w:sz w:val="16"/>
          <w:szCs w:val="14"/>
        </w:rPr>
        <w:t xml:space="preserve"> </w:t>
      </w:r>
      <w:r w:rsidRPr="00D202BE">
        <w:rPr>
          <w:rFonts w:ascii="Century Gothic" w:eastAsia="Calibri" w:hAnsi="Century Gothic" w:cs="Times New Roman"/>
          <w:iCs/>
          <w:sz w:val="16"/>
          <w:szCs w:val="14"/>
        </w:rPr>
        <w:t xml:space="preserve">Fecha de </w:t>
      </w:r>
      <w:r w:rsidRPr="00757DC3">
        <w:rPr>
          <w:rFonts w:ascii="Century Gothic" w:eastAsia="Calibri" w:hAnsi="Century Gothic" w:cs="Times New Roman"/>
          <w:iCs/>
          <w:color w:val="000000" w:themeColor="text1"/>
          <w:sz w:val="16"/>
          <w:szCs w:val="14"/>
        </w:rPr>
        <w:t>aceptación:</w:t>
      </w:r>
      <w:r w:rsidR="00D70D0F" w:rsidRPr="00757DC3">
        <w:rPr>
          <w:rFonts w:ascii="Century Gothic" w:eastAsia="Calibri" w:hAnsi="Century Gothic" w:cs="Times New Roman"/>
          <w:iCs/>
          <w:color w:val="000000" w:themeColor="text1"/>
          <w:sz w:val="16"/>
          <w:szCs w:val="14"/>
        </w:rPr>
        <w:t xml:space="preserve"> </w:t>
      </w:r>
      <w:r w:rsidR="007E61D2" w:rsidRPr="00757DC3">
        <w:rPr>
          <w:rFonts w:ascii="Century Gothic" w:eastAsia="Calibri" w:hAnsi="Century Gothic" w:cs="Times New Roman"/>
          <w:iCs/>
          <w:color w:val="000000" w:themeColor="text1"/>
          <w:sz w:val="16"/>
          <w:szCs w:val="14"/>
        </w:rPr>
        <w:t>Agosto</w:t>
      </w:r>
      <w:r w:rsidR="002416BD" w:rsidRPr="00757DC3">
        <w:rPr>
          <w:rFonts w:ascii="Century Gothic" w:eastAsia="Calibri" w:hAnsi="Century Gothic" w:cs="Times New Roman"/>
          <w:iCs/>
          <w:color w:val="000000" w:themeColor="text1"/>
          <w:sz w:val="16"/>
          <w:szCs w:val="14"/>
        </w:rPr>
        <w:t xml:space="preserve"> </w:t>
      </w:r>
      <w:r w:rsidR="00FB4018">
        <w:rPr>
          <w:rFonts w:ascii="Century Gothic" w:eastAsia="Calibri" w:hAnsi="Century Gothic" w:cs="Times New Roman"/>
          <w:iCs/>
          <w:color w:val="000000" w:themeColor="text1"/>
          <w:sz w:val="16"/>
          <w:szCs w:val="14"/>
        </w:rPr>
        <w:t>9</w:t>
      </w:r>
      <w:r w:rsidR="002416BD" w:rsidRPr="00757DC3">
        <w:rPr>
          <w:rFonts w:ascii="Century Gothic" w:eastAsia="Calibri" w:hAnsi="Century Gothic" w:cs="Times New Roman"/>
          <w:iCs/>
          <w:color w:val="000000" w:themeColor="text1"/>
          <w:sz w:val="16"/>
          <w:szCs w:val="14"/>
        </w:rPr>
        <w:t xml:space="preserve"> </w:t>
      </w:r>
      <w:r w:rsidR="00776C9A" w:rsidRPr="00757DC3">
        <w:rPr>
          <w:rFonts w:ascii="Century Gothic" w:eastAsia="Calibri" w:hAnsi="Century Gothic" w:cs="Times New Roman"/>
          <w:iCs/>
          <w:color w:val="000000" w:themeColor="text1"/>
          <w:sz w:val="16"/>
          <w:szCs w:val="14"/>
        </w:rPr>
        <w:t>- 201</w:t>
      </w:r>
      <w:r w:rsidR="00757DC3" w:rsidRPr="00757DC3">
        <w:rPr>
          <w:rFonts w:ascii="Century Gothic" w:eastAsia="Calibri" w:hAnsi="Century Gothic" w:cs="Times New Roman"/>
          <w:iCs/>
          <w:color w:val="000000" w:themeColor="text1"/>
          <w:sz w:val="16"/>
          <w:szCs w:val="14"/>
        </w:rPr>
        <w:t>9</w:t>
      </w:r>
    </w:p>
    <w:p w14:paraId="5A98362B" w14:textId="7B330EE8" w:rsidR="001A65B3" w:rsidRPr="00D202BE" w:rsidRDefault="001A65B3" w:rsidP="00307B53">
      <w:pPr>
        <w:autoSpaceDE w:val="0"/>
        <w:autoSpaceDN w:val="0"/>
        <w:adjustRightInd w:val="0"/>
        <w:spacing w:after="0" w:line="240" w:lineRule="auto"/>
        <w:jc w:val="both"/>
        <w:rPr>
          <w:rFonts w:asciiTheme="majorHAnsi" w:hAnsiTheme="majorHAnsi" w:cs="Times New Roman"/>
          <w:i/>
          <w:sz w:val="4"/>
          <w:szCs w:val="4"/>
        </w:rPr>
      </w:pP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8"/>
      </w:tblGrid>
      <w:tr w:rsidR="00BF66ED" w:rsidRPr="00D202BE" w14:paraId="1C29E871" w14:textId="77777777" w:rsidTr="007E61D2">
        <w:trPr>
          <w:trHeight w:val="567"/>
        </w:trPr>
        <w:tc>
          <w:tcPr>
            <w:tcW w:w="5000" w:type="pct"/>
            <w:tcBorders>
              <w:top w:val="single" w:sz="2" w:space="0" w:color="auto"/>
              <w:bottom w:val="single" w:sz="2" w:space="0" w:color="auto"/>
            </w:tcBorders>
            <w:vAlign w:val="center"/>
          </w:tcPr>
          <w:p w14:paraId="1C62FA52" w14:textId="7BE476F5" w:rsidR="00BF66ED" w:rsidRPr="00D202BE" w:rsidRDefault="00277EEB" w:rsidP="00FA011E">
            <w:pPr>
              <w:autoSpaceDE w:val="0"/>
              <w:autoSpaceDN w:val="0"/>
              <w:adjustRightInd w:val="0"/>
              <w:jc w:val="both"/>
              <w:rPr>
                <w:rFonts w:asciiTheme="majorHAnsi" w:eastAsia="Calibri" w:hAnsiTheme="majorHAnsi" w:cs="Times New Roman"/>
                <w:b/>
                <w:szCs w:val="20"/>
              </w:rPr>
            </w:pPr>
            <w:r w:rsidRPr="007E61D2">
              <w:rPr>
                <w:rFonts w:asciiTheme="majorHAnsi" w:hAnsiTheme="majorHAnsi" w:cs="Arial"/>
                <w:i/>
                <w:sz w:val="18"/>
                <w:szCs w:val="18"/>
              </w:rPr>
              <w:t>Ávila</w:t>
            </w:r>
            <w:r w:rsidR="00D00C8A">
              <w:t>-</w:t>
            </w:r>
            <w:r w:rsidR="00D00C8A" w:rsidRPr="00D00C8A">
              <w:rPr>
                <w:rFonts w:asciiTheme="majorHAnsi" w:hAnsiTheme="majorHAnsi" w:cs="Arial"/>
                <w:i/>
                <w:sz w:val="18"/>
                <w:szCs w:val="18"/>
              </w:rPr>
              <w:t>Carbajal</w:t>
            </w:r>
            <w:r w:rsidR="007E61D2">
              <w:rPr>
                <w:rFonts w:asciiTheme="majorHAnsi" w:hAnsiTheme="majorHAnsi" w:cs="Arial"/>
                <w:i/>
                <w:sz w:val="18"/>
                <w:szCs w:val="18"/>
              </w:rPr>
              <w:t xml:space="preserve"> J, </w:t>
            </w:r>
            <w:r w:rsidR="007E61D2" w:rsidRPr="007E61D2">
              <w:rPr>
                <w:rFonts w:asciiTheme="majorHAnsi" w:hAnsiTheme="majorHAnsi" w:cs="Arial"/>
                <w:i/>
                <w:sz w:val="18"/>
                <w:szCs w:val="18"/>
              </w:rPr>
              <w:t>Pedroza</w:t>
            </w:r>
            <w:r w:rsidR="007E61D2">
              <w:rPr>
                <w:rFonts w:asciiTheme="majorHAnsi" w:hAnsiTheme="majorHAnsi" w:cs="Arial"/>
                <w:i/>
                <w:sz w:val="18"/>
                <w:szCs w:val="18"/>
              </w:rPr>
              <w:t xml:space="preserve"> M, </w:t>
            </w:r>
            <w:r w:rsidR="007E61D2" w:rsidRPr="007E61D2">
              <w:rPr>
                <w:rFonts w:asciiTheme="majorHAnsi" w:hAnsiTheme="majorHAnsi" w:cs="Arial"/>
                <w:i/>
                <w:sz w:val="18"/>
                <w:szCs w:val="18"/>
              </w:rPr>
              <w:t>Angulo</w:t>
            </w:r>
            <w:r w:rsidR="007E61D2">
              <w:rPr>
                <w:rFonts w:asciiTheme="majorHAnsi" w:hAnsiTheme="majorHAnsi" w:cs="Arial"/>
                <w:i/>
                <w:sz w:val="18"/>
                <w:szCs w:val="18"/>
              </w:rPr>
              <w:t xml:space="preserve"> O</w:t>
            </w:r>
            <w:r w:rsidR="00667CA5" w:rsidRPr="00D202BE">
              <w:rPr>
                <w:rFonts w:asciiTheme="majorHAnsi" w:hAnsiTheme="majorHAnsi" w:cs="Arial"/>
                <w:i/>
                <w:sz w:val="18"/>
                <w:szCs w:val="18"/>
              </w:rPr>
              <w:t xml:space="preserve">. </w:t>
            </w:r>
            <w:r w:rsidR="007E61D2" w:rsidRPr="007E61D2">
              <w:rPr>
                <w:rFonts w:asciiTheme="majorHAnsi" w:hAnsiTheme="majorHAnsi" w:cs="Arial"/>
                <w:i/>
                <w:sz w:val="18"/>
                <w:szCs w:val="18"/>
              </w:rPr>
              <w:t xml:space="preserve">Yagé: Crisis de </w:t>
            </w:r>
            <w:r w:rsidR="00FA011E">
              <w:rPr>
                <w:rFonts w:asciiTheme="majorHAnsi" w:hAnsiTheme="majorHAnsi" w:cs="Arial"/>
                <w:i/>
                <w:sz w:val="18"/>
                <w:szCs w:val="18"/>
              </w:rPr>
              <w:t>o</w:t>
            </w:r>
            <w:r w:rsidR="007E61D2" w:rsidRPr="007E61D2">
              <w:rPr>
                <w:rFonts w:asciiTheme="majorHAnsi" w:hAnsiTheme="majorHAnsi" w:cs="Arial"/>
                <w:i/>
                <w:sz w:val="18"/>
                <w:szCs w:val="18"/>
              </w:rPr>
              <w:t>ccidente y trabajo espiritual</w:t>
            </w:r>
            <w:r w:rsidR="00667CA5" w:rsidRPr="00936BCD">
              <w:rPr>
                <w:rFonts w:asciiTheme="majorHAnsi" w:hAnsiTheme="majorHAnsi" w:cs="Arial"/>
                <w:i/>
                <w:sz w:val="18"/>
                <w:szCs w:val="18"/>
              </w:rPr>
              <w:t>. Univ. Salud. 201</w:t>
            </w:r>
            <w:r w:rsidR="000F2407" w:rsidRPr="00936BCD">
              <w:rPr>
                <w:rFonts w:asciiTheme="majorHAnsi" w:hAnsiTheme="majorHAnsi" w:cs="Arial"/>
                <w:i/>
                <w:sz w:val="18"/>
                <w:szCs w:val="18"/>
              </w:rPr>
              <w:t>9</w:t>
            </w:r>
            <w:r w:rsidR="00667CA5" w:rsidRPr="00936BCD">
              <w:rPr>
                <w:rFonts w:asciiTheme="majorHAnsi" w:hAnsiTheme="majorHAnsi" w:cs="Arial"/>
                <w:i/>
                <w:sz w:val="18"/>
                <w:szCs w:val="18"/>
              </w:rPr>
              <w:t>;2</w:t>
            </w:r>
            <w:r w:rsidR="005E2DEB" w:rsidRPr="00936BCD">
              <w:rPr>
                <w:rFonts w:asciiTheme="majorHAnsi" w:hAnsiTheme="majorHAnsi" w:cs="Arial"/>
                <w:i/>
                <w:sz w:val="18"/>
                <w:szCs w:val="18"/>
              </w:rPr>
              <w:t>1</w:t>
            </w:r>
            <w:r w:rsidR="00667CA5" w:rsidRPr="00936BCD">
              <w:rPr>
                <w:rFonts w:asciiTheme="majorHAnsi" w:hAnsiTheme="majorHAnsi" w:cs="Arial"/>
                <w:i/>
                <w:sz w:val="18"/>
                <w:szCs w:val="18"/>
              </w:rPr>
              <w:t>(</w:t>
            </w:r>
            <w:r w:rsidR="007E61D2">
              <w:rPr>
                <w:rFonts w:asciiTheme="majorHAnsi" w:hAnsiTheme="majorHAnsi" w:cs="Arial"/>
                <w:i/>
                <w:sz w:val="18"/>
                <w:szCs w:val="18"/>
              </w:rPr>
              <w:t>3</w:t>
            </w:r>
            <w:r w:rsidR="00667CA5" w:rsidRPr="00936BCD">
              <w:rPr>
                <w:rFonts w:asciiTheme="majorHAnsi" w:hAnsiTheme="majorHAnsi" w:cs="Arial"/>
                <w:i/>
                <w:sz w:val="18"/>
                <w:szCs w:val="18"/>
              </w:rPr>
              <w:t>):</w:t>
            </w:r>
            <w:r w:rsidR="00DE617B">
              <w:rPr>
                <w:rFonts w:asciiTheme="majorHAnsi" w:hAnsiTheme="majorHAnsi" w:cs="Arial"/>
                <w:i/>
                <w:sz w:val="18"/>
                <w:szCs w:val="18"/>
              </w:rPr>
              <w:t>240</w:t>
            </w:r>
            <w:r w:rsidR="004C4295" w:rsidRPr="00936BCD">
              <w:rPr>
                <w:rFonts w:asciiTheme="majorHAnsi" w:hAnsiTheme="majorHAnsi" w:cs="Arial"/>
                <w:i/>
                <w:sz w:val="18"/>
                <w:szCs w:val="18"/>
              </w:rPr>
              <w:t>-</w:t>
            </w:r>
            <w:r w:rsidR="00DE617B">
              <w:rPr>
                <w:rFonts w:asciiTheme="majorHAnsi" w:hAnsiTheme="majorHAnsi" w:cs="Arial"/>
                <w:i/>
                <w:sz w:val="18"/>
                <w:szCs w:val="18"/>
              </w:rPr>
              <w:t>252</w:t>
            </w:r>
            <w:r w:rsidR="004C4295" w:rsidRPr="00936BCD">
              <w:rPr>
                <w:rFonts w:asciiTheme="majorHAnsi" w:hAnsiTheme="majorHAnsi" w:cs="Arial"/>
                <w:i/>
                <w:sz w:val="18"/>
                <w:szCs w:val="18"/>
              </w:rPr>
              <w:t>.</w:t>
            </w:r>
            <w:r w:rsidR="00667CA5" w:rsidRPr="00936BCD">
              <w:rPr>
                <w:rFonts w:asciiTheme="majorHAnsi" w:hAnsiTheme="majorHAnsi" w:cs="Arial"/>
                <w:i/>
                <w:sz w:val="18"/>
                <w:szCs w:val="18"/>
              </w:rPr>
              <w:t xml:space="preserve"> </w:t>
            </w:r>
            <w:r w:rsidR="003D7BBC" w:rsidRPr="00936BCD">
              <w:rPr>
                <w:rFonts w:asciiTheme="majorHAnsi" w:hAnsiTheme="majorHAnsi"/>
                <w:i/>
                <w:sz w:val="18"/>
                <w:szCs w:val="18"/>
                <w:lang w:val="en-US"/>
              </w:rPr>
              <w:t xml:space="preserve">DOI: </w:t>
            </w:r>
            <w:r w:rsidR="00D87E79" w:rsidRPr="006F5734">
              <w:rPr>
                <w:rFonts w:asciiTheme="majorHAnsi" w:hAnsiTheme="majorHAnsi"/>
                <w:i/>
                <w:sz w:val="18"/>
                <w:szCs w:val="18"/>
                <w:lang w:val="en-US"/>
              </w:rPr>
              <w:t>http://dx.doi.org/10.22267/rus.192103.1</w:t>
            </w:r>
            <w:r w:rsidR="006F5734">
              <w:rPr>
                <w:rFonts w:asciiTheme="majorHAnsi" w:hAnsiTheme="majorHAnsi"/>
                <w:i/>
                <w:sz w:val="18"/>
                <w:szCs w:val="18"/>
                <w:lang w:val="en-US"/>
              </w:rPr>
              <w:t>6</w:t>
            </w:r>
            <w:r w:rsidR="00DE617B">
              <w:rPr>
                <w:rFonts w:asciiTheme="majorHAnsi" w:hAnsiTheme="majorHAnsi"/>
                <w:i/>
                <w:sz w:val="18"/>
                <w:szCs w:val="18"/>
                <w:lang w:val="en-US"/>
              </w:rPr>
              <w:t>1</w:t>
            </w:r>
          </w:p>
        </w:tc>
      </w:tr>
    </w:tbl>
    <w:p w14:paraId="0EC709ED" w14:textId="77777777" w:rsidR="00177335" w:rsidRPr="004A647B" w:rsidRDefault="00177335" w:rsidP="00FB2F0D">
      <w:pPr>
        <w:spacing w:after="0" w:line="240" w:lineRule="auto"/>
        <w:jc w:val="center"/>
        <w:rPr>
          <w:rFonts w:asciiTheme="majorHAnsi" w:eastAsia="Calibri" w:hAnsiTheme="majorHAnsi" w:cs="Times New Roman"/>
          <w:b/>
          <w:sz w:val="20"/>
          <w:szCs w:val="20"/>
        </w:rPr>
      </w:pPr>
    </w:p>
    <w:p w14:paraId="04D47888" w14:textId="5AC83F9A" w:rsidR="003F6A1B" w:rsidRPr="00D202BE" w:rsidRDefault="00F329B1" w:rsidP="004776B3">
      <w:pPr>
        <w:spacing w:after="0" w:line="360" w:lineRule="auto"/>
        <w:jc w:val="center"/>
        <w:rPr>
          <w:rFonts w:asciiTheme="majorHAnsi" w:eastAsia="Calibri" w:hAnsiTheme="majorHAnsi" w:cs="Times New Roman"/>
          <w:b/>
          <w:szCs w:val="20"/>
        </w:rPr>
      </w:pPr>
      <w:r w:rsidRPr="00D202BE">
        <w:rPr>
          <w:rFonts w:asciiTheme="majorHAnsi" w:eastAsia="Calibri" w:hAnsiTheme="majorHAnsi" w:cs="Times New Roman"/>
          <w:b/>
          <w:szCs w:val="20"/>
        </w:rPr>
        <w:t>Resumen</w:t>
      </w:r>
    </w:p>
    <w:p w14:paraId="6620AC0E" w14:textId="3F5BD38E" w:rsidR="00625AF0" w:rsidRPr="00D202BE" w:rsidRDefault="007E61D2" w:rsidP="00D16971">
      <w:pPr>
        <w:autoSpaceDE w:val="0"/>
        <w:autoSpaceDN w:val="0"/>
        <w:adjustRightInd w:val="0"/>
        <w:spacing w:after="0" w:line="240" w:lineRule="auto"/>
        <w:jc w:val="both"/>
        <w:rPr>
          <w:rFonts w:ascii="Cambria" w:hAnsi="Cambria" w:cs="Arial"/>
          <w:sz w:val="20"/>
          <w:szCs w:val="20"/>
        </w:rPr>
      </w:pPr>
      <w:r w:rsidRPr="00DE19C5">
        <w:rPr>
          <w:rFonts w:asciiTheme="majorHAnsi" w:hAnsiTheme="majorHAnsi" w:cs="Times New Roman"/>
          <w:b/>
          <w:sz w:val="20"/>
          <w:szCs w:val="20"/>
        </w:rPr>
        <w:t>Introducción:</w:t>
      </w:r>
      <w:r w:rsidRPr="00DE19C5">
        <w:rPr>
          <w:rFonts w:asciiTheme="majorHAnsi" w:hAnsiTheme="majorHAnsi" w:cs="Times New Roman"/>
          <w:sz w:val="20"/>
          <w:szCs w:val="20"/>
        </w:rPr>
        <w:t xml:space="preserve"> </w:t>
      </w:r>
      <w:r w:rsidR="00192AD4" w:rsidRPr="00192AD4">
        <w:rPr>
          <w:rFonts w:asciiTheme="majorHAnsi" w:hAnsiTheme="majorHAnsi" w:cs="Times New Roman"/>
          <w:sz w:val="20"/>
          <w:szCs w:val="20"/>
        </w:rPr>
        <w:t xml:space="preserve">Ante la crisis epistemológica y sistémica que se encuentra en la civilización occidental, el yagé emerge como alternativa que invita a una reponderación axiológica profunda. Asimismo, el ritual del yagé evidencia los límites del conocimiento médico moderno, dando pauta al abordaje transdisciplinario. Por otro lado, se presentan consecuencias de inserción en el libre mercado, implicando problemas de lucro a costa de tradiciones originarias. En este contexto, se explora el concepto «trabajo espiritual» como práctica que busca descolocarse del colonialismo mercantil al tiempo que se aleja del modelo médico moderno. </w:t>
      </w:r>
      <w:r w:rsidR="00192AD4" w:rsidRPr="00192AD4">
        <w:rPr>
          <w:rFonts w:asciiTheme="majorHAnsi" w:hAnsiTheme="majorHAnsi" w:cs="Times New Roman"/>
          <w:b/>
          <w:sz w:val="20"/>
          <w:szCs w:val="20"/>
        </w:rPr>
        <w:t>Objetivo:</w:t>
      </w:r>
      <w:r w:rsidR="00192AD4" w:rsidRPr="00192AD4">
        <w:rPr>
          <w:rFonts w:asciiTheme="majorHAnsi" w:hAnsiTheme="majorHAnsi" w:cs="Times New Roman"/>
          <w:sz w:val="20"/>
          <w:szCs w:val="20"/>
        </w:rPr>
        <w:t xml:space="preserve"> Reflexionar la incorporación del ritual de yagé en Occidente y sus posibilidades como alternativa epistemológica y médica. </w:t>
      </w:r>
      <w:r w:rsidR="00192AD4">
        <w:rPr>
          <w:rFonts w:asciiTheme="majorHAnsi" w:hAnsiTheme="majorHAnsi" w:cs="Times New Roman"/>
          <w:b/>
          <w:sz w:val="20"/>
          <w:szCs w:val="20"/>
        </w:rPr>
        <w:t>Materiales y m</w:t>
      </w:r>
      <w:r w:rsidR="00192AD4" w:rsidRPr="00192AD4">
        <w:rPr>
          <w:rFonts w:asciiTheme="majorHAnsi" w:hAnsiTheme="majorHAnsi" w:cs="Times New Roman"/>
          <w:b/>
          <w:sz w:val="20"/>
          <w:szCs w:val="20"/>
        </w:rPr>
        <w:t>étodos:</w:t>
      </w:r>
      <w:r w:rsidR="00192AD4" w:rsidRPr="00192AD4">
        <w:rPr>
          <w:rFonts w:asciiTheme="majorHAnsi" w:hAnsiTheme="majorHAnsi" w:cs="Times New Roman"/>
          <w:sz w:val="20"/>
          <w:szCs w:val="20"/>
        </w:rPr>
        <w:t xml:space="preserve"> Revisión de artículos de la base de datos especializados Web of Science, con la palabra clave: “ayahuasca”. </w:t>
      </w:r>
      <w:r w:rsidR="00192AD4" w:rsidRPr="00192AD4">
        <w:rPr>
          <w:rFonts w:asciiTheme="majorHAnsi" w:hAnsiTheme="majorHAnsi" w:cs="Times New Roman"/>
          <w:b/>
          <w:sz w:val="20"/>
          <w:szCs w:val="20"/>
        </w:rPr>
        <w:t>Resultados:</w:t>
      </w:r>
      <w:r w:rsidR="00192AD4" w:rsidRPr="00192AD4">
        <w:rPr>
          <w:rFonts w:asciiTheme="majorHAnsi" w:hAnsiTheme="majorHAnsi" w:cs="Times New Roman"/>
          <w:sz w:val="20"/>
          <w:szCs w:val="20"/>
        </w:rPr>
        <w:t xml:space="preserve"> Se estructuró la información teniendo en cuenta los aspectos relacionados con: (a) el contexto de incorporación del yagé al occidente, (b) los límites del conocimiento médico moderno y (c) los problemas de inserción al libre mercado. </w:t>
      </w:r>
      <w:r w:rsidR="00192AD4" w:rsidRPr="00192AD4">
        <w:rPr>
          <w:rFonts w:asciiTheme="majorHAnsi" w:hAnsiTheme="majorHAnsi" w:cs="Times New Roman"/>
          <w:b/>
          <w:sz w:val="20"/>
          <w:szCs w:val="20"/>
        </w:rPr>
        <w:t>Conclusiones:</w:t>
      </w:r>
      <w:r w:rsidR="00192AD4" w:rsidRPr="00192AD4">
        <w:rPr>
          <w:rFonts w:asciiTheme="majorHAnsi" w:hAnsiTheme="majorHAnsi" w:cs="Times New Roman"/>
          <w:sz w:val="20"/>
          <w:szCs w:val="20"/>
        </w:rPr>
        <w:t xml:space="preserve"> Se apoya el diagnóstico de la ruptura epistemológica con occidente, pero reconociendo el estado inicial de las investigaciones y la falta de evidencias documentadas para entrar en una etapa más fructífera para el debate.</w:t>
      </w:r>
    </w:p>
    <w:p w14:paraId="0E758D33" w14:textId="77777777" w:rsidR="00DC3D24" w:rsidRPr="004A647B" w:rsidRDefault="00DC3D24" w:rsidP="00D16971">
      <w:pPr>
        <w:autoSpaceDE w:val="0"/>
        <w:autoSpaceDN w:val="0"/>
        <w:adjustRightInd w:val="0"/>
        <w:spacing w:after="0" w:line="240" w:lineRule="auto"/>
        <w:jc w:val="both"/>
        <w:rPr>
          <w:rFonts w:asciiTheme="majorHAnsi" w:hAnsiTheme="majorHAnsi" w:cs="Times New Roman"/>
          <w:sz w:val="18"/>
          <w:szCs w:val="18"/>
        </w:rPr>
      </w:pPr>
    </w:p>
    <w:p w14:paraId="4EB69785" w14:textId="1D8BF725" w:rsidR="003F6A1B" w:rsidRPr="00D202BE" w:rsidRDefault="003F6A1B" w:rsidP="00D16971">
      <w:pPr>
        <w:autoSpaceDE w:val="0"/>
        <w:autoSpaceDN w:val="0"/>
        <w:adjustRightInd w:val="0"/>
        <w:spacing w:after="0" w:line="240" w:lineRule="auto"/>
        <w:jc w:val="both"/>
        <w:rPr>
          <w:rFonts w:asciiTheme="majorHAnsi" w:hAnsiTheme="majorHAnsi" w:cs="Times New Roman"/>
          <w:sz w:val="20"/>
          <w:szCs w:val="18"/>
          <w:lang w:val="en-029"/>
        </w:rPr>
      </w:pPr>
      <w:r w:rsidRPr="00D202BE">
        <w:rPr>
          <w:rFonts w:asciiTheme="majorHAnsi" w:hAnsiTheme="majorHAnsi" w:cs="Times New Roman"/>
          <w:b/>
          <w:sz w:val="20"/>
          <w:szCs w:val="18"/>
        </w:rPr>
        <w:t xml:space="preserve">Palabras </w:t>
      </w:r>
      <w:r w:rsidR="00072A7E" w:rsidRPr="00D202BE">
        <w:rPr>
          <w:rFonts w:asciiTheme="majorHAnsi" w:hAnsiTheme="majorHAnsi" w:cs="Times New Roman"/>
          <w:b/>
          <w:sz w:val="20"/>
          <w:szCs w:val="18"/>
        </w:rPr>
        <w:t>c</w:t>
      </w:r>
      <w:r w:rsidRPr="00D202BE">
        <w:rPr>
          <w:rFonts w:asciiTheme="majorHAnsi" w:hAnsiTheme="majorHAnsi" w:cs="Times New Roman"/>
          <w:b/>
          <w:sz w:val="20"/>
          <w:szCs w:val="18"/>
        </w:rPr>
        <w:t>lave</w:t>
      </w:r>
      <w:r w:rsidR="006742BB" w:rsidRPr="00D202BE">
        <w:rPr>
          <w:rFonts w:asciiTheme="majorHAnsi" w:hAnsiTheme="majorHAnsi" w:cs="Times New Roman"/>
          <w:sz w:val="20"/>
          <w:szCs w:val="18"/>
        </w:rPr>
        <w:t xml:space="preserve">: </w:t>
      </w:r>
      <w:r w:rsidR="007E61D2" w:rsidRPr="00DE19C5">
        <w:rPr>
          <w:rFonts w:asciiTheme="majorHAnsi" w:hAnsiTheme="majorHAnsi" w:cs="Times New Roman"/>
          <w:sz w:val="20"/>
          <w:szCs w:val="20"/>
        </w:rPr>
        <w:t>Ayahuasca</w:t>
      </w:r>
      <w:r w:rsidR="007E61D2">
        <w:rPr>
          <w:rFonts w:asciiTheme="majorHAnsi" w:hAnsiTheme="majorHAnsi" w:cs="Times New Roman"/>
          <w:sz w:val="20"/>
          <w:szCs w:val="20"/>
        </w:rPr>
        <w:t>;</w:t>
      </w:r>
      <w:r w:rsidR="007E61D2" w:rsidRPr="00DE19C5">
        <w:rPr>
          <w:rFonts w:asciiTheme="majorHAnsi" w:hAnsiTheme="majorHAnsi" w:cs="Times New Roman"/>
          <w:sz w:val="20"/>
          <w:szCs w:val="20"/>
        </w:rPr>
        <w:t xml:space="preserve"> mundo occidental</w:t>
      </w:r>
      <w:r w:rsidR="007E61D2">
        <w:rPr>
          <w:rFonts w:asciiTheme="majorHAnsi" w:hAnsiTheme="majorHAnsi" w:cs="Times New Roman"/>
          <w:sz w:val="20"/>
          <w:szCs w:val="20"/>
        </w:rPr>
        <w:t>;</w:t>
      </w:r>
      <w:r w:rsidR="007E61D2" w:rsidRPr="00DE19C5">
        <w:rPr>
          <w:rFonts w:asciiTheme="majorHAnsi" w:hAnsiTheme="majorHAnsi" w:cs="Times New Roman"/>
          <w:sz w:val="20"/>
          <w:szCs w:val="20"/>
        </w:rPr>
        <w:t xml:space="preserve"> conocimiento</w:t>
      </w:r>
      <w:r w:rsidR="007E61D2">
        <w:rPr>
          <w:rFonts w:asciiTheme="majorHAnsi" w:hAnsiTheme="majorHAnsi" w:cs="Times New Roman"/>
          <w:sz w:val="20"/>
          <w:szCs w:val="20"/>
        </w:rPr>
        <w:t>;</w:t>
      </w:r>
      <w:r w:rsidR="007E61D2" w:rsidRPr="00DE19C5">
        <w:rPr>
          <w:rFonts w:asciiTheme="majorHAnsi" w:hAnsiTheme="majorHAnsi" w:cs="Times New Roman"/>
          <w:sz w:val="20"/>
          <w:szCs w:val="20"/>
        </w:rPr>
        <w:t xml:space="preserve"> salud mental</w:t>
      </w:r>
      <w:r w:rsidR="007E61D2">
        <w:rPr>
          <w:rFonts w:asciiTheme="majorHAnsi" w:hAnsiTheme="majorHAnsi" w:cs="Times New Roman"/>
          <w:sz w:val="20"/>
          <w:szCs w:val="20"/>
        </w:rPr>
        <w:t>;</w:t>
      </w:r>
      <w:r w:rsidR="007E61D2" w:rsidRPr="00DE19C5">
        <w:rPr>
          <w:rFonts w:asciiTheme="majorHAnsi" w:hAnsiTheme="majorHAnsi" w:cs="Times New Roman"/>
          <w:sz w:val="20"/>
          <w:szCs w:val="20"/>
        </w:rPr>
        <w:t xml:space="preserve"> terapias espirituales</w:t>
      </w:r>
      <w:r w:rsidR="001E6EA1" w:rsidRPr="00D202BE">
        <w:rPr>
          <w:rFonts w:asciiTheme="majorHAnsi" w:hAnsiTheme="majorHAnsi" w:cs="Arial"/>
          <w:sz w:val="20"/>
          <w:szCs w:val="20"/>
        </w:rPr>
        <w:t>.</w:t>
      </w:r>
      <w:r w:rsidR="00D97DB3" w:rsidRPr="00D202BE">
        <w:rPr>
          <w:rFonts w:ascii="Cambria" w:hAnsi="Cambria"/>
          <w:sz w:val="20"/>
          <w:szCs w:val="20"/>
        </w:rPr>
        <w:t xml:space="preserve"> </w:t>
      </w:r>
      <w:r w:rsidR="002F3F4C" w:rsidRPr="00D202BE">
        <w:rPr>
          <w:rFonts w:asciiTheme="majorHAnsi" w:hAnsiTheme="majorHAnsi" w:cs="Times New Roman"/>
          <w:sz w:val="20"/>
          <w:szCs w:val="18"/>
          <w:lang w:val="en-029"/>
        </w:rPr>
        <w:t>(Fuente: DeCS, Bireme).</w:t>
      </w:r>
    </w:p>
    <w:p w14:paraId="4DDFB9C9" w14:textId="77777777" w:rsidR="00422155" w:rsidRPr="00D202BE" w:rsidRDefault="00422155" w:rsidP="00D16971">
      <w:pPr>
        <w:tabs>
          <w:tab w:val="center" w:pos="4419"/>
          <w:tab w:val="left" w:pos="5272"/>
        </w:tabs>
        <w:spacing w:after="0" w:line="240" w:lineRule="auto"/>
        <w:jc w:val="center"/>
        <w:rPr>
          <w:rFonts w:asciiTheme="majorHAnsi" w:eastAsia="Calibri" w:hAnsiTheme="majorHAnsi" w:cs="Times New Roman"/>
          <w:b/>
          <w:szCs w:val="20"/>
          <w:lang w:val="en-US"/>
        </w:rPr>
      </w:pPr>
    </w:p>
    <w:p w14:paraId="1AE72026" w14:textId="77777777" w:rsidR="007E4A44" w:rsidRPr="00D202BE" w:rsidRDefault="00F329B1" w:rsidP="004776B3">
      <w:pPr>
        <w:tabs>
          <w:tab w:val="center" w:pos="4419"/>
          <w:tab w:val="left" w:pos="5272"/>
        </w:tabs>
        <w:spacing w:after="0" w:line="360" w:lineRule="auto"/>
        <w:jc w:val="center"/>
        <w:rPr>
          <w:rFonts w:asciiTheme="majorHAnsi" w:eastAsia="Calibri" w:hAnsiTheme="majorHAnsi" w:cs="Times New Roman"/>
          <w:b/>
          <w:szCs w:val="20"/>
          <w:lang w:val="en-029"/>
        </w:rPr>
      </w:pPr>
      <w:r w:rsidRPr="00D202BE">
        <w:rPr>
          <w:rFonts w:asciiTheme="majorHAnsi" w:eastAsia="Calibri" w:hAnsiTheme="majorHAnsi" w:cs="Times New Roman"/>
          <w:b/>
          <w:szCs w:val="20"/>
          <w:lang w:val="en-US"/>
        </w:rPr>
        <w:t>Abstract</w:t>
      </w:r>
    </w:p>
    <w:p w14:paraId="10A9F8FB" w14:textId="190C7331" w:rsidR="006E6001" w:rsidRDefault="007E61D2" w:rsidP="00D16971">
      <w:pPr>
        <w:spacing w:after="0" w:line="240" w:lineRule="auto"/>
        <w:jc w:val="both"/>
        <w:rPr>
          <w:rFonts w:asciiTheme="majorHAnsi" w:hAnsiTheme="majorHAnsi" w:cs="Times New Roman"/>
          <w:sz w:val="20"/>
          <w:szCs w:val="20"/>
          <w:lang w:val="en-US"/>
        </w:rPr>
      </w:pPr>
      <w:r w:rsidRPr="00DE19C5">
        <w:rPr>
          <w:rFonts w:asciiTheme="majorHAnsi" w:hAnsiTheme="majorHAnsi" w:cs="Times New Roman"/>
          <w:b/>
          <w:sz w:val="20"/>
          <w:szCs w:val="20"/>
          <w:lang w:val="en-US"/>
        </w:rPr>
        <w:t>Introduction:</w:t>
      </w:r>
      <w:r w:rsidR="001C0E7D" w:rsidRPr="001C0E7D">
        <w:rPr>
          <w:rFonts w:asciiTheme="majorHAnsi" w:hAnsiTheme="majorHAnsi" w:cs="Times New Roman"/>
          <w:sz w:val="20"/>
          <w:szCs w:val="20"/>
          <w:lang w:val="en-US"/>
        </w:rPr>
        <w:t xml:space="preserve"> </w:t>
      </w:r>
      <w:r w:rsidR="00192AD4" w:rsidRPr="00192AD4">
        <w:rPr>
          <w:rFonts w:asciiTheme="majorHAnsi" w:hAnsiTheme="majorHAnsi" w:cs="Times New Roman"/>
          <w:sz w:val="20"/>
          <w:szCs w:val="20"/>
          <w:lang w:val="en-US"/>
        </w:rPr>
        <w:t xml:space="preserve">In the face of epistemological and systemic crisis in Western civilization, yagé emerges as an alternative that invites a deep axiological reponderation. The yagé ritual demonstrates the limits of modern medical knowledge, giving guidance to a transdisciplinary approach. On the other hand, there are consequences of insertion into the free market, involving profit problems at the expense of original traditions. Thus, the concept of "spiritual work" is explored as a practice that seeks to dislodge itself from commercial colonialism while moving away from the modern medical model. </w:t>
      </w:r>
      <w:r w:rsidR="00192AD4" w:rsidRPr="00192AD4">
        <w:rPr>
          <w:rFonts w:asciiTheme="majorHAnsi" w:hAnsiTheme="majorHAnsi" w:cs="Times New Roman"/>
          <w:b/>
          <w:sz w:val="20"/>
          <w:szCs w:val="20"/>
          <w:lang w:val="en-US"/>
        </w:rPr>
        <w:t>Objective:</w:t>
      </w:r>
      <w:r w:rsidR="00192AD4" w:rsidRPr="00192AD4">
        <w:rPr>
          <w:rFonts w:asciiTheme="majorHAnsi" w:hAnsiTheme="majorHAnsi" w:cs="Times New Roman"/>
          <w:sz w:val="20"/>
          <w:szCs w:val="20"/>
          <w:lang w:val="en-US"/>
        </w:rPr>
        <w:t xml:space="preserve"> To reflect on the incorporation of the yage ritual in the West and its possibilities as an epistemological and medical alternative. </w:t>
      </w:r>
      <w:r w:rsidR="00192AD4" w:rsidRPr="00192AD4">
        <w:rPr>
          <w:rFonts w:asciiTheme="majorHAnsi" w:hAnsiTheme="majorHAnsi" w:cs="Times New Roman"/>
          <w:b/>
          <w:sz w:val="20"/>
          <w:szCs w:val="20"/>
          <w:lang w:val="en-US"/>
        </w:rPr>
        <w:t>Materials and methods:</w:t>
      </w:r>
      <w:r w:rsidR="00192AD4" w:rsidRPr="00192AD4">
        <w:rPr>
          <w:rFonts w:asciiTheme="majorHAnsi" w:hAnsiTheme="majorHAnsi" w:cs="Times New Roman"/>
          <w:sz w:val="20"/>
          <w:szCs w:val="20"/>
          <w:lang w:val="en-US"/>
        </w:rPr>
        <w:t xml:space="preserve"> Review of articles from the specialized Web of Science database, with the keyword: “ayahuasca”. </w:t>
      </w:r>
      <w:r w:rsidR="00192AD4" w:rsidRPr="00192AD4">
        <w:rPr>
          <w:rFonts w:asciiTheme="majorHAnsi" w:hAnsiTheme="majorHAnsi" w:cs="Times New Roman"/>
          <w:b/>
          <w:sz w:val="20"/>
          <w:szCs w:val="20"/>
          <w:lang w:val="en-US"/>
        </w:rPr>
        <w:t>Results:</w:t>
      </w:r>
      <w:r w:rsidR="00192AD4" w:rsidRPr="00192AD4">
        <w:rPr>
          <w:rFonts w:asciiTheme="majorHAnsi" w:hAnsiTheme="majorHAnsi" w:cs="Times New Roman"/>
          <w:sz w:val="20"/>
          <w:szCs w:val="20"/>
          <w:lang w:val="en-US"/>
        </w:rPr>
        <w:t xml:space="preserve"> The information was structured considering aspects related to: (a) the context of incorporation of yagé into the West, (b) the limits of modern medical knowledge and (c) the problems of insertion into the free market. </w:t>
      </w:r>
      <w:r w:rsidR="00192AD4" w:rsidRPr="00192AD4">
        <w:rPr>
          <w:rFonts w:asciiTheme="majorHAnsi" w:hAnsiTheme="majorHAnsi" w:cs="Times New Roman"/>
          <w:b/>
          <w:sz w:val="20"/>
          <w:szCs w:val="20"/>
          <w:lang w:val="en-US"/>
        </w:rPr>
        <w:t>Conclusions:</w:t>
      </w:r>
      <w:r w:rsidR="00192AD4" w:rsidRPr="00192AD4">
        <w:rPr>
          <w:rFonts w:asciiTheme="majorHAnsi" w:hAnsiTheme="majorHAnsi" w:cs="Times New Roman"/>
          <w:sz w:val="20"/>
          <w:szCs w:val="20"/>
          <w:lang w:val="en-US"/>
        </w:rPr>
        <w:t xml:space="preserve"> The diagnosis of the epistemological rupture with the West is supported while recognizing the initial state of the investigations and the lack of documented evidence in order to enter into a more fruitful debate.</w:t>
      </w:r>
    </w:p>
    <w:p w14:paraId="37F3494A" w14:textId="1DC5C008" w:rsidR="004A647B" w:rsidRDefault="004A647B" w:rsidP="00D16971">
      <w:pPr>
        <w:autoSpaceDE w:val="0"/>
        <w:autoSpaceDN w:val="0"/>
        <w:adjustRightInd w:val="0"/>
        <w:spacing w:after="0" w:line="240" w:lineRule="auto"/>
        <w:jc w:val="both"/>
        <w:rPr>
          <w:rFonts w:asciiTheme="majorHAnsi" w:hAnsiTheme="majorHAnsi" w:cs="Times New Roman"/>
          <w:b/>
          <w:sz w:val="20"/>
          <w:szCs w:val="18"/>
          <w:lang w:val="en-US"/>
        </w:rPr>
      </w:pPr>
    </w:p>
    <w:p w14:paraId="394BABCB" w14:textId="30AA377C" w:rsidR="007E4A44" w:rsidRPr="00D202BE" w:rsidRDefault="00072A7E" w:rsidP="00D16971">
      <w:pPr>
        <w:autoSpaceDE w:val="0"/>
        <w:autoSpaceDN w:val="0"/>
        <w:adjustRightInd w:val="0"/>
        <w:spacing w:after="0" w:line="240" w:lineRule="auto"/>
        <w:jc w:val="both"/>
        <w:rPr>
          <w:rFonts w:asciiTheme="majorHAnsi" w:hAnsiTheme="majorHAnsi" w:cs="Times New Roman"/>
          <w:sz w:val="20"/>
          <w:szCs w:val="18"/>
          <w:lang w:val="es-CO"/>
        </w:rPr>
      </w:pPr>
      <w:r w:rsidRPr="00D202BE">
        <w:rPr>
          <w:rFonts w:asciiTheme="majorHAnsi" w:hAnsiTheme="majorHAnsi" w:cs="Times New Roman"/>
          <w:b/>
          <w:sz w:val="20"/>
          <w:szCs w:val="18"/>
          <w:lang w:val="en-US"/>
        </w:rPr>
        <w:t>Key</w:t>
      </w:r>
      <w:r w:rsidR="00FA011E">
        <w:rPr>
          <w:rFonts w:asciiTheme="majorHAnsi" w:hAnsiTheme="majorHAnsi" w:cs="Times New Roman"/>
          <w:b/>
          <w:sz w:val="20"/>
          <w:szCs w:val="18"/>
          <w:lang w:val="en-US"/>
        </w:rPr>
        <w:t xml:space="preserve"> </w:t>
      </w:r>
      <w:r w:rsidR="007E4A44" w:rsidRPr="00D202BE">
        <w:rPr>
          <w:rFonts w:asciiTheme="majorHAnsi" w:hAnsiTheme="majorHAnsi" w:cs="Times New Roman"/>
          <w:b/>
          <w:sz w:val="20"/>
          <w:szCs w:val="18"/>
          <w:lang w:val="en-US"/>
        </w:rPr>
        <w:t>words:</w:t>
      </w:r>
      <w:r w:rsidR="007E4A44" w:rsidRPr="00D202BE">
        <w:rPr>
          <w:rFonts w:asciiTheme="majorHAnsi" w:hAnsiTheme="majorHAnsi" w:cs="Times New Roman"/>
          <w:sz w:val="20"/>
          <w:szCs w:val="18"/>
          <w:lang w:val="en-US"/>
        </w:rPr>
        <w:t xml:space="preserve"> </w:t>
      </w:r>
      <w:r w:rsidR="007E61D2">
        <w:rPr>
          <w:rFonts w:asciiTheme="majorHAnsi" w:hAnsiTheme="majorHAnsi" w:cs="Times New Roman"/>
          <w:sz w:val="20"/>
          <w:szCs w:val="20"/>
          <w:lang w:val="en-US"/>
        </w:rPr>
        <w:t>A</w:t>
      </w:r>
      <w:r w:rsidR="007E61D2" w:rsidRPr="00DE19C5">
        <w:rPr>
          <w:rFonts w:asciiTheme="majorHAnsi" w:hAnsiTheme="majorHAnsi" w:cs="Times New Roman"/>
          <w:sz w:val="20"/>
          <w:szCs w:val="20"/>
          <w:lang w:val="en-US"/>
        </w:rPr>
        <w:t>yahuasca</w:t>
      </w:r>
      <w:r w:rsidR="007E61D2">
        <w:rPr>
          <w:rFonts w:asciiTheme="majorHAnsi" w:hAnsiTheme="majorHAnsi" w:cs="Times New Roman"/>
          <w:sz w:val="20"/>
          <w:szCs w:val="20"/>
          <w:lang w:val="en-US"/>
        </w:rPr>
        <w:t>;</w:t>
      </w:r>
      <w:r w:rsidR="007E61D2" w:rsidRPr="00DE19C5">
        <w:rPr>
          <w:rFonts w:asciiTheme="majorHAnsi" w:hAnsiTheme="majorHAnsi" w:cs="Times New Roman"/>
          <w:sz w:val="20"/>
          <w:szCs w:val="20"/>
          <w:lang w:val="en-US"/>
        </w:rPr>
        <w:t xml:space="preserve"> western world</w:t>
      </w:r>
      <w:r w:rsidR="007E61D2">
        <w:rPr>
          <w:rFonts w:asciiTheme="majorHAnsi" w:hAnsiTheme="majorHAnsi" w:cs="Times New Roman"/>
          <w:sz w:val="20"/>
          <w:szCs w:val="20"/>
          <w:lang w:val="en-US"/>
        </w:rPr>
        <w:t>;</w:t>
      </w:r>
      <w:r w:rsidR="007E61D2" w:rsidRPr="00DE19C5">
        <w:rPr>
          <w:rFonts w:asciiTheme="majorHAnsi" w:hAnsiTheme="majorHAnsi" w:cs="Times New Roman"/>
          <w:sz w:val="20"/>
          <w:szCs w:val="20"/>
          <w:lang w:val="en-US"/>
        </w:rPr>
        <w:t xml:space="preserve"> knowledge</w:t>
      </w:r>
      <w:r w:rsidR="007E61D2">
        <w:rPr>
          <w:rFonts w:asciiTheme="majorHAnsi" w:hAnsiTheme="majorHAnsi" w:cs="Times New Roman"/>
          <w:sz w:val="20"/>
          <w:szCs w:val="20"/>
          <w:lang w:val="en-US"/>
        </w:rPr>
        <w:t>;</w:t>
      </w:r>
      <w:r w:rsidR="007E61D2" w:rsidRPr="00DE19C5">
        <w:rPr>
          <w:rFonts w:asciiTheme="majorHAnsi" w:hAnsiTheme="majorHAnsi" w:cs="Times New Roman"/>
          <w:sz w:val="20"/>
          <w:szCs w:val="20"/>
          <w:lang w:val="en-US"/>
        </w:rPr>
        <w:t xml:space="preserve"> mental health</w:t>
      </w:r>
      <w:r w:rsidR="007E61D2">
        <w:rPr>
          <w:rFonts w:asciiTheme="majorHAnsi" w:hAnsiTheme="majorHAnsi" w:cs="Times New Roman"/>
          <w:sz w:val="20"/>
          <w:szCs w:val="20"/>
          <w:lang w:val="en-US"/>
        </w:rPr>
        <w:t>;</w:t>
      </w:r>
      <w:r w:rsidR="007E61D2" w:rsidRPr="00DE19C5">
        <w:rPr>
          <w:rFonts w:asciiTheme="majorHAnsi" w:hAnsiTheme="majorHAnsi" w:cs="Times New Roman"/>
          <w:sz w:val="20"/>
          <w:szCs w:val="20"/>
          <w:lang w:val="en-US"/>
        </w:rPr>
        <w:t xml:space="preserve"> spiritual therapies</w:t>
      </w:r>
      <w:r w:rsidR="001E6EA1" w:rsidRPr="00D202BE">
        <w:rPr>
          <w:rFonts w:asciiTheme="majorHAnsi" w:hAnsiTheme="majorHAnsi" w:cs="Arial"/>
          <w:sz w:val="20"/>
          <w:szCs w:val="20"/>
          <w:lang w:val="en-US"/>
        </w:rPr>
        <w:t>.</w:t>
      </w:r>
      <w:r w:rsidR="007E4A44" w:rsidRPr="00D202BE">
        <w:rPr>
          <w:rFonts w:asciiTheme="majorHAnsi" w:hAnsiTheme="majorHAnsi" w:cs="Times New Roman"/>
          <w:sz w:val="20"/>
          <w:szCs w:val="18"/>
          <w:lang w:val="en-US"/>
        </w:rPr>
        <w:t xml:space="preserve"> </w:t>
      </w:r>
      <w:r w:rsidR="00132A3B" w:rsidRPr="00D202BE">
        <w:rPr>
          <w:rFonts w:asciiTheme="majorHAnsi" w:hAnsiTheme="majorHAnsi" w:cs="Times New Roman"/>
          <w:sz w:val="20"/>
          <w:szCs w:val="18"/>
          <w:lang w:val="es-CO"/>
        </w:rPr>
        <w:t>(Source: DeCS, Bireme).</w:t>
      </w:r>
    </w:p>
    <w:p w14:paraId="517D25CC" w14:textId="77777777" w:rsidR="00F329B1" w:rsidRPr="00D202BE" w:rsidRDefault="00F329B1" w:rsidP="004A647B">
      <w:pPr>
        <w:autoSpaceDE w:val="0"/>
        <w:autoSpaceDN w:val="0"/>
        <w:adjustRightInd w:val="0"/>
        <w:spacing w:after="0" w:line="240" w:lineRule="auto"/>
        <w:rPr>
          <w:rFonts w:asciiTheme="majorHAnsi" w:hAnsiTheme="majorHAnsi" w:cs="Times New Roman"/>
          <w:b/>
          <w:sz w:val="36"/>
        </w:rPr>
        <w:sectPr w:rsidR="00F329B1" w:rsidRPr="00D202BE" w:rsidSect="00DE617B">
          <w:headerReference w:type="default" r:id="rId9"/>
          <w:footerReference w:type="default" r:id="rId10"/>
          <w:footerReference w:type="first" r:id="rId11"/>
          <w:endnotePr>
            <w:numFmt w:val="decimal"/>
          </w:endnotePr>
          <w:type w:val="continuous"/>
          <w:pgSz w:w="12240" w:h="15840"/>
          <w:pgMar w:top="1134" w:right="851" w:bottom="1134" w:left="851" w:header="397" w:footer="227" w:gutter="0"/>
          <w:pgNumType w:start="240"/>
          <w:cols w:space="708"/>
          <w:titlePg/>
          <w:docGrid w:linePitch="360"/>
        </w:sectPr>
      </w:pPr>
    </w:p>
    <w:p w14:paraId="59FBFD60" w14:textId="7D4717DE" w:rsidR="001D5EAC" w:rsidRPr="00D202BE" w:rsidRDefault="001D5EAC" w:rsidP="001D5EAC">
      <w:pPr>
        <w:spacing w:after="0" w:line="240" w:lineRule="auto"/>
        <w:jc w:val="center"/>
        <w:rPr>
          <w:rFonts w:asciiTheme="majorHAnsi" w:hAnsiTheme="majorHAnsi" w:cs="Times New Roman"/>
          <w:b/>
        </w:rPr>
      </w:pPr>
      <w:r w:rsidRPr="00D202BE">
        <w:rPr>
          <w:rFonts w:asciiTheme="majorHAnsi" w:hAnsiTheme="majorHAnsi" w:cs="Times New Roman"/>
          <w:b/>
          <w:sz w:val="24"/>
        </w:rPr>
        <w:lastRenderedPageBreak/>
        <w:t>Refer</w:t>
      </w:r>
      <w:bookmarkStart w:id="0" w:name="_GoBack"/>
      <w:bookmarkEnd w:id="0"/>
      <w:r w:rsidRPr="00D202BE">
        <w:rPr>
          <w:rFonts w:asciiTheme="majorHAnsi" w:hAnsiTheme="majorHAnsi" w:cs="Times New Roman"/>
          <w:b/>
          <w:sz w:val="24"/>
        </w:rPr>
        <w:t>encias</w:t>
      </w:r>
    </w:p>
    <w:p w14:paraId="39D8511B" w14:textId="285BAA81" w:rsidR="00277EEB" w:rsidRPr="00277EEB" w:rsidRDefault="00277EEB" w:rsidP="00277EEB">
      <w:pPr>
        <w:spacing w:after="0" w:line="240" w:lineRule="auto"/>
        <w:jc w:val="both"/>
        <w:rPr>
          <w:rFonts w:asciiTheme="majorHAnsi" w:eastAsia="Times New Roman" w:hAnsiTheme="majorHAnsi" w:cs="Times New Roman"/>
          <w:sz w:val="18"/>
          <w:szCs w:val="18"/>
        </w:rPr>
      </w:pPr>
    </w:p>
    <w:p w14:paraId="3AAC4C94" w14:textId="7863689F" w:rsidR="00277EEB" w:rsidRDefault="00277EEB" w:rsidP="00277EEB">
      <w:pPr>
        <w:spacing w:after="0" w:line="240" w:lineRule="auto"/>
        <w:ind w:left="340" w:hanging="340"/>
        <w:jc w:val="both"/>
        <w:rPr>
          <w:rFonts w:asciiTheme="majorHAnsi" w:eastAsia="Times New Roman" w:hAnsiTheme="majorHAnsi" w:cs="Times New Roman"/>
          <w:sz w:val="18"/>
          <w:szCs w:val="18"/>
        </w:rPr>
      </w:pPr>
      <w:r>
        <w:rPr>
          <w:rFonts w:asciiTheme="majorHAnsi" w:eastAsia="Times New Roman" w:hAnsiTheme="majorHAnsi" w:cs="Times New Roman"/>
          <w:sz w:val="18"/>
          <w:szCs w:val="18"/>
        </w:rPr>
        <w:t>1</w:t>
      </w:r>
      <w:r w:rsidRPr="00277EEB">
        <w:rPr>
          <w:rFonts w:asciiTheme="majorHAnsi" w:eastAsia="Times New Roman" w:hAnsiTheme="majorHAnsi" w:cs="Times New Roman"/>
          <w:sz w:val="18"/>
          <w:szCs w:val="18"/>
        </w:rPr>
        <w:t xml:space="preserve">. </w:t>
      </w:r>
      <w:r w:rsidRPr="00277EEB">
        <w:rPr>
          <w:rFonts w:asciiTheme="majorHAnsi" w:eastAsia="Times New Roman" w:hAnsiTheme="majorHAnsi" w:cs="Times New Roman"/>
          <w:sz w:val="18"/>
          <w:szCs w:val="18"/>
        </w:rPr>
        <w:tab/>
        <w:t xml:space="preserve">Uribe C. El </w:t>
      </w:r>
      <w:r w:rsidR="00FA011E" w:rsidRPr="00277EEB">
        <w:rPr>
          <w:rFonts w:asciiTheme="majorHAnsi" w:eastAsia="Times New Roman" w:hAnsiTheme="majorHAnsi" w:cs="Times New Roman"/>
          <w:sz w:val="18"/>
          <w:szCs w:val="18"/>
        </w:rPr>
        <w:t>ya</w:t>
      </w:r>
      <w:r w:rsidR="00FA011E">
        <w:rPr>
          <w:rFonts w:asciiTheme="majorHAnsi" w:eastAsia="Times New Roman" w:hAnsiTheme="majorHAnsi" w:cs="Times New Roman"/>
          <w:sz w:val="18"/>
          <w:szCs w:val="18"/>
        </w:rPr>
        <w:t>j</w:t>
      </w:r>
      <w:r w:rsidR="00FA011E" w:rsidRPr="00277EEB">
        <w:rPr>
          <w:rFonts w:asciiTheme="majorHAnsi" w:eastAsia="Times New Roman" w:hAnsiTheme="majorHAnsi" w:cs="Times New Roman"/>
          <w:sz w:val="18"/>
          <w:szCs w:val="18"/>
        </w:rPr>
        <w:t>é</w:t>
      </w:r>
      <w:r w:rsidRPr="00277EEB">
        <w:rPr>
          <w:rFonts w:asciiTheme="majorHAnsi" w:eastAsia="Times New Roman" w:hAnsiTheme="majorHAnsi" w:cs="Times New Roman"/>
          <w:sz w:val="18"/>
          <w:szCs w:val="18"/>
        </w:rPr>
        <w:t>, el purgatorio y la farándula. Antípoda. 2008;6:113</w:t>
      </w:r>
      <w:r w:rsidR="005C1734">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31. </w:t>
      </w:r>
    </w:p>
    <w:p w14:paraId="5BD62E93" w14:textId="066D9D23" w:rsidR="00277EEB" w:rsidRPr="00277EEB" w:rsidRDefault="00277EEB" w:rsidP="00277EEB">
      <w:pPr>
        <w:spacing w:after="0" w:line="240" w:lineRule="auto"/>
        <w:ind w:left="340" w:hanging="340"/>
        <w:jc w:val="both"/>
        <w:rPr>
          <w:rFonts w:asciiTheme="majorHAnsi" w:eastAsia="Times New Roman" w:hAnsiTheme="majorHAnsi" w:cs="Times New Roman"/>
          <w:sz w:val="18"/>
          <w:szCs w:val="18"/>
        </w:rPr>
      </w:pPr>
      <w:r w:rsidRPr="00277EEB">
        <w:rPr>
          <w:rFonts w:asciiTheme="majorHAnsi" w:eastAsia="Times New Roman" w:hAnsiTheme="majorHAnsi" w:cs="Times New Roman"/>
          <w:sz w:val="18"/>
          <w:szCs w:val="18"/>
        </w:rPr>
        <w:t xml:space="preserve">2. </w:t>
      </w:r>
      <w:r w:rsidRPr="00277EEB">
        <w:rPr>
          <w:rFonts w:asciiTheme="majorHAnsi" w:eastAsia="Times New Roman" w:hAnsiTheme="majorHAnsi" w:cs="Times New Roman"/>
          <w:sz w:val="18"/>
          <w:szCs w:val="18"/>
        </w:rPr>
        <w:tab/>
        <w:t>Tupper K. Ayahuasca healing beyond the Amazon: the globalization of a traditional indigenous entheogenic practice. Glob Networks. 2009;9(1):117</w:t>
      </w:r>
      <w:r w:rsidR="005C1734">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136.</w:t>
      </w:r>
    </w:p>
    <w:p w14:paraId="7F02A673" w14:textId="1236198F" w:rsidR="00277EEB" w:rsidRPr="00277EEB" w:rsidRDefault="00277EEB" w:rsidP="00277EEB">
      <w:pPr>
        <w:spacing w:after="0" w:line="240" w:lineRule="auto"/>
        <w:ind w:left="340" w:hanging="340"/>
        <w:jc w:val="both"/>
        <w:rPr>
          <w:rFonts w:asciiTheme="majorHAnsi" w:eastAsia="Times New Roman" w:hAnsiTheme="majorHAnsi" w:cs="Times New Roman"/>
          <w:sz w:val="18"/>
          <w:szCs w:val="18"/>
        </w:rPr>
      </w:pPr>
      <w:r w:rsidRPr="00277EEB">
        <w:rPr>
          <w:rFonts w:asciiTheme="majorHAnsi" w:eastAsia="Times New Roman" w:hAnsiTheme="majorHAnsi" w:cs="Times New Roman"/>
          <w:sz w:val="18"/>
          <w:szCs w:val="18"/>
        </w:rPr>
        <w:t xml:space="preserve">3. </w:t>
      </w:r>
      <w:r w:rsidRPr="00277EEB">
        <w:rPr>
          <w:rFonts w:asciiTheme="majorHAnsi" w:eastAsia="Times New Roman" w:hAnsiTheme="majorHAnsi" w:cs="Times New Roman"/>
          <w:sz w:val="18"/>
          <w:szCs w:val="18"/>
        </w:rPr>
        <w:tab/>
      </w:r>
      <w:r w:rsidR="00FA011E">
        <w:rPr>
          <w:rFonts w:asciiTheme="majorHAnsi" w:eastAsia="Times New Roman" w:hAnsiTheme="majorHAnsi" w:cs="Times New Roman"/>
          <w:sz w:val="18"/>
          <w:szCs w:val="18"/>
        </w:rPr>
        <w:t>d</w:t>
      </w:r>
      <w:r w:rsidRPr="00277EEB">
        <w:rPr>
          <w:rFonts w:asciiTheme="majorHAnsi" w:eastAsia="Times New Roman" w:hAnsiTheme="majorHAnsi" w:cs="Times New Roman"/>
          <w:sz w:val="18"/>
          <w:szCs w:val="18"/>
        </w:rPr>
        <w:t>e Souza PA. Alcaloides e o chá de ayahuasca: uma correlação dos «estados alterados da consciencia» induzido por alucinógenos. Rev Bras Pl Med, Botucatu. 2011;13(3):349</w:t>
      </w:r>
      <w:r w:rsidR="005C1734">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58. </w:t>
      </w:r>
    </w:p>
    <w:p w14:paraId="23B87E11" w14:textId="1C139196" w:rsidR="00277EEB" w:rsidRPr="00277EEB" w:rsidRDefault="00277EEB" w:rsidP="00277EEB">
      <w:pPr>
        <w:spacing w:after="0" w:line="240" w:lineRule="auto"/>
        <w:ind w:left="340" w:hanging="340"/>
        <w:jc w:val="both"/>
        <w:rPr>
          <w:rFonts w:asciiTheme="majorHAnsi" w:eastAsia="Times New Roman" w:hAnsiTheme="majorHAnsi" w:cs="Times New Roman"/>
          <w:sz w:val="18"/>
          <w:szCs w:val="18"/>
        </w:rPr>
      </w:pPr>
      <w:r w:rsidRPr="00277EEB">
        <w:rPr>
          <w:rFonts w:asciiTheme="majorHAnsi" w:eastAsia="Times New Roman" w:hAnsiTheme="majorHAnsi" w:cs="Times New Roman"/>
          <w:sz w:val="18"/>
          <w:szCs w:val="18"/>
        </w:rPr>
        <w:t xml:space="preserve">4. </w:t>
      </w:r>
      <w:r w:rsidRPr="00277EEB">
        <w:rPr>
          <w:rFonts w:asciiTheme="majorHAnsi" w:eastAsia="Times New Roman" w:hAnsiTheme="majorHAnsi" w:cs="Times New Roman"/>
          <w:sz w:val="18"/>
          <w:szCs w:val="18"/>
        </w:rPr>
        <w:tab/>
        <w:t>Shannon B. The epistemics of ayahuasca visions. Phenom Cogn Sci. 2010;9:263</w:t>
      </w:r>
      <w:r w:rsidR="005C1734">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80. </w:t>
      </w:r>
    </w:p>
    <w:p w14:paraId="77C9286A" w14:textId="5FBA439B" w:rsidR="00277EEB" w:rsidRPr="00277EEB" w:rsidRDefault="00277EEB" w:rsidP="00277EEB">
      <w:pPr>
        <w:spacing w:after="0" w:line="240" w:lineRule="auto"/>
        <w:ind w:left="340" w:hanging="340"/>
        <w:jc w:val="both"/>
        <w:rPr>
          <w:rFonts w:asciiTheme="majorHAnsi" w:eastAsia="Times New Roman" w:hAnsiTheme="majorHAnsi" w:cs="Times New Roman"/>
          <w:sz w:val="18"/>
          <w:szCs w:val="18"/>
        </w:rPr>
      </w:pPr>
      <w:r w:rsidRPr="00277EEB">
        <w:rPr>
          <w:rFonts w:asciiTheme="majorHAnsi" w:eastAsia="Times New Roman" w:hAnsiTheme="majorHAnsi" w:cs="Times New Roman"/>
          <w:sz w:val="18"/>
          <w:szCs w:val="18"/>
        </w:rPr>
        <w:t xml:space="preserve">5. </w:t>
      </w:r>
      <w:r w:rsidRPr="00277EEB">
        <w:rPr>
          <w:rFonts w:asciiTheme="majorHAnsi" w:eastAsia="Times New Roman" w:hAnsiTheme="majorHAnsi" w:cs="Times New Roman"/>
          <w:sz w:val="18"/>
          <w:szCs w:val="18"/>
        </w:rPr>
        <w:tab/>
        <w:t>Córdoba, Martha; Vallejo, Álvaro &amp; Saa J. Fenómenos transferenciales en las tomas rituales urbanas de ayahuasca. Univ y Salud. 2012;1(15):67</w:t>
      </w:r>
      <w:r w:rsidR="005C1734">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77. </w:t>
      </w:r>
    </w:p>
    <w:p w14:paraId="7B206D54" w14:textId="7BAD648B" w:rsidR="00277EEB" w:rsidRPr="00277EEB" w:rsidRDefault="00277EEB" w:rsidP="00277EEB">
      <w:pPr>
        <w:spacing w:after="0" w:line="240" w:lineRule="auto"/>
        <w:ind w:left="340" w:hanging="340"/>
        <w:jc w:val="both"/>
        <w:rPr>
          <w:rFonts w:asciiTheme="majorHAnsi" w:eastAsia="Times New Roman" w:hAnsiTheme="majorHAnsi" w:cs="Times New Roman"/>
          <w:sz w:val="18"/>
          <w:szCs w:val="18"/>
        </w:rPr>
      </w:pPr>
      <w:r w:rsidRPr="00277EEB">
        <w:rPr>
          <w:rFonts w:asciiTheme="majorHAnsi" w:eastAsia="Times New Roman" w:hAnsiTheme="majorHAnsi" w:cs="Times New Roman"/>
          <w:sz w:val="18"/>
          <w:szCs w:val="18"/>
        </w:rPr>
        <w:t xml:space="preserve">6. </w:t>
      </w:r>
      <w:r w:rsidRPr="00277EEB">
        <w:rPr>
          <w:rFonts w:asciiTheme="majorHAnsi" w:eastAsia="Times New Roman" w:hAnsiTheme="majorHAnsi" w:cs="Times New Roman"/>
          <w:sz w:val="18"/>
          <w:szCs w:val="18"/>
        </w:rPr>
        <w:tab/>
        <w:t>Losonczy, Anne-Marie &amp; Mesturini S. La selva viajera. Rutas del chamanismo ayahusaquero entre Europa y América. Reli e Soc Rio Janeiro. 2010;30(2):164</w:t>
      </w:r>
      <w:r w:rsidR="005C1734">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83. </w:t>
      </w:r>
    </w:p>
    <w:p w14:paraId="260F356A" w14:textId="473A14DB" w:rsidR="00277EEB" w:rsidRPr="00277EEB" w:rsidRDefault="00277EEB" w:rsidP="00277EEB">
      <w:pPr>
        <w:spacing w:after="0" w:line="240" w:lineRule="auto"/>
        <w:ind w:left="340" w:hanging="340"/>
        <w:jc w:val="both"/>
        <w:rPr>
          <w:rFonts w:asciiTheme="majorHAnsi" w:eastAsia="Times New Roman" w:hAnsiTheme="majorHAnsi" w:cs="Times New Roman"/>
          <w:sz w:val="18"/>
          <w:szCs w:val="18"/>
        </w:rPr>
      </w:pPr>
      <w:r w:rsidRPr="00277EEB">
        <w:rPr>
          <w:rFonts w:asciiTheme="majorHAnsi" w:eastAsia="Times New Roman" w:hAnsiTheme="majorHAnsi" w:cs="Times New Roman"/>
          <w:sz w:val="18"/>
          <w:szCs w:val="18"/>
        </w:rPr>
        <w:t xml:space="preserve">7. </w:t>
      </w:r>
      <w:r w:rsidRPr="00277EEB">
        <w:rPr>
          <w:rFonts w:asciiTheme="majorHAnsi" w:eastAsia="Times New Roman" w:hAnsiTheme="majorHAnsi" w:cs="Times New Roman"/>
          <w:sz w:val="18"/>
          <w:szCs w:val="18"/>
        </w:rPr>
        <w:tab/>
        <w:t xml:space="preserve">Dussel E. Postmodernidad y transmodernidad. </w:t>
      </w:r>
      <w:r w:rsidR="00FA011E" w:rsidRPr="00277EEB">
        <w:rPr>
          <w:rFonts w:asciiTheme="majorHAnsi" w:eastAsia="Times New Roman" w:hAnsiTheme="majorHAnsi" w:cs="Times New Roman"/>
          <w:sz w:val="18"/>
          <w:szCs w:val="18"/>
        </w:rPr>
        <w:t>Puebla</w:t>
      </w:r>
      <w:r w:rsidR="00FA011E">
        <w:rPr>
          <w:rFonts w:asciiTheme="majorHAnsi" w:eastAsia="Times New Roman" w:hAnsiTheme="majorHAnsi" w:cs="Times New Roman"/>
          <w:sz w:val="18"/>
          <w:szCs w:val="18"/>
        </w:rPr>
        <w:t>,</w:t>
      </w:r>
      <w:r w:rsidR="00FA011E" w:rsidRPr="00277EEB">
        <w:rPr>
          <w:rFonts w:asciiTheme="majorHAnsi" w:eastAsia="Times New Roman" w:hAnsiTheme="majorHAnsi" w:cs="Times New Roman"/>
          <w:sz w:val="18"/>
          <w:szCs w:val="18"/>
        </w:rPr>
        <w:t xml:space="preserve"> </w:t>
      </w:r>
      <w:r w:rsidRPr="00277EEB">
        <w:rPr>
          <w:rFonts w:asciiTheme="majorHAnsi" w:eastAsia="Times New Roman" w:hAnsiTheme="majorHAnsi" w:cs="Times New Roman"/>
          <w:sz w:val="18"/>
          <w:szCs w:val="18"/>
        </w:rPr>
        <w:t>Méx</w:t>
      </w:r>
      <w:r w:rsidR="00FA011E">
        <w:rPr>
          <w:rFonts w:asciiTheme="majorHAnsi" w:eastAsia="Times New Roman" w:hAnsiTheme="majorHAnsi" w:cs="Times New Roman"/>
          <w:sz w:val="18"/>
          <w:szCs w:val="18"/>
        </w:rPr>
        <w:t>ico: Universidad Iberoamericana</w:t>
      </w:r>
      <w:r w:rsidRPr="00277EEB">
        <w:rPr>
          <w:rFonts w:asciiTheme="majorHAnsi" w:eastAsia="Times New Roman" w:hAnsiTheme="majorHAnsi" w:cs="Times New Roman"/>
          <w:sz w:val="18"/>
          <w:szCs w:val="18"/>
        </w:rPr>
        <w:t xml:space="preserve">; 2002. </w:t>
      </w:r>
    </w:p>
    <w:p w14:paraId="3080EDC3" w14:textId="34A80EFC" w:rsidR="00277EEB" w:rsidRPr="00277EEB" w:rsidRDefault="00277EEB" w:rsidP="00277EEB">
      <w:pPr>
        <w:spacing w:after="0" w:line="240" w:lineRule="auto"/>
        <w:ind w:left="340" w:hanging="340"/>
        <w:jc w:val="both"/>
        <w:rPr>
          <w:rFonts w:asciiTheme="majorHAnsi" w:eastAsia="Times New Roman" w:hAnsiTheme="majorHAnsi" w:cs="Times New Roman"/>
          <w:sz w:val="18"/>
          <w:szCs w:val="18"/>
        </w:rPr>
      </w:pPr>
      <w:r w:rsidRPr="00277EEB">
        <w:rPr>
          <w:rFonts w:asciiTheme="majorHAnsi" w:eastAsia="Times New Roman" w:hAnsiTheme="majorHAnsi" w:cs="Times New Roman"/>
          <w:sz w:val="18"/>
          <w:szCs w:val="18"/>
        </w:rPr>
        <w:t xml:space="preserve">8. </w:t>
      </w:r>
      <w:r w:rsidRPr="00277EEB">
        <w:rPr>
          <w:rFonts w:asciiTheme="majorHAnsi" w:eastAsia="Times New Roman" w:hAnsiTheme="majorHAnsi" w:cs="Times New Roman"/>
          <w:sz w:val="18"/>
          <w:szCs w:val="18"/>
        </w:rPr>
        <w:tab/>
        <w:t>Caicedo Fernández A. Nuevos chamanismos Nueva</w:t>
      </w:r>
      <w:r w:rsidR="00FA011E">
        <w:rPr>
          <w:rFonts w:asciiTheme="majorHAnsi" w:eastAsia="Times New Roman" w:hAnsiTheme="majorHAnsi" w:cs="Times New Roman"/>
          <w:sz w:val="18"/>
          <w:szCs w:val="18"/>
        </w:rPr>
        <w:t xml:space="preserve"> </w:t>
      </w:r>
      <w:r w:rsidRPr="00277EEB">
        <w:rPr>
          <w:rFonts w:asciiTheme="majorHAnsi" w:eastAsia="Times New Roman" w:hAnsiTheme="majorHAnsi" w:cs="Times New Roman"/>
          <w:sz w:val="18"/>
          <w:szCs w:val="18"/>
        </w:rPr>
        <w:t>Era</w:t>
      </w:r>
      <w:r w:rsidR="00FA011E">
        <w:rPr>
          <w:rFonts w:asciiTheme="majorHAnsi" w:eastAsia="Times New Roman" w:hAnsiTheme="majorHAnsi" w:cs="Times New Roman"/>
          <w:sz w:val="18"/>
          <w:szCs w:val="18"/>
        </w:rPr>
        <w:t xml:space="preserve">. </w:t>
      </w:r>
      <w:r w:rsidRPr="00277EEB">
        <w:rPr>
          <w:rFonts w:asciiTheme="majorHAnsi" w:eastAsia="Times New Roman" w:hAnsiTheme="majorHAnsi" w:cs="Times New Roman"/>
          <w:sz w:val="18"/>
          <w:szCs w:val="18"/>
        </w:rPr>
        <w:t>U</w:t>
      </w:r>
      <w:r w:rsidR="00FA011E">
        <w:rPr>
          <w:rFonts w:asciiTheme="majorHAnsi" w:eastAsia="Times New Roman" w:hAnsiTheme="majorHAnsi" w:cs="Times New Roman"/>
          <w:sz w:val="18"/>
          <w:szCs w:val="18"/>
        </w:rPr>
        <w:t>niversitas humanística. 2009;(</w:t>
      </w:r>
      <w:r w:rsidRPr="00277EEB">
        <w:rPr>
          <w:rFonts w:asciiTheme="majorHAnsi" w:eastAsia="Times New Roman" w:hAnsiTheme="majorHAnsi" w:cs="Times New Roman"/>
          <w:sz w:val="18"/>
          <w:szCs w:val="18"/>
        </w:rPr>
        <w:t>68</w:t>
      </w:r>
      <w:r w:rsidR="00FA011E">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:15</w:t>
      </w:r>
      <w:r w:rsidR="005C1734">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32. </w:t>
      </w:r>
    </w:p>
    <w:p w14:paraId="5D2E2BE7" w14:textId="3AE54A93" w:rsidR="00277EEB" w:rsidRPr="00277EEB" w:rsidRDefault="00277EEB" w:rsidP="00277EEB">
      <w:pPr>
        <w:spacing w:after="0" w:line="240" w:lineRule="auto"/>
        <w:ind w:left="340" w:hanging="340"/>
        <w:jc w:val="both"/>
        <w:rPr>
          <w:rFonts w:asciiTheme="majorHAnsi" w:eastAsia="Times New Roman" w:hAnsiTheme="majorHAnsi" w:cs="Times New Roman"/>
          <w:sz w:val="18"/>
          <w:szCs w:val="18"/>
        </w:rPr>
      </w:pPr>
      <w:r w:rsidRPr="00277EEB">
        <w:rPr>
          <w:rFonts w:asciiTheme="majorHAnsi" w:eastAsia="Times New Roman" w:hAnsiTheme="majorHAnsi" w:cs="Times New Roman"/>
          <w:sz w:val="18"/>
          <w:szCs w:val="18"/>
        </w:rPr>
        <w:t xml:space="preserve">9. </w:t>
      </w:r>
      <w:r w:rsidRPr="00277EEB">
        <w:rPr>
          <w:rFonts w:asciiTheme="majorHAnsi" w:eastAsia="Times New Roman" w:hAnsiTheme="majorHAnsi" w:cs="Times New Roman"/>
          <w:sz w:val="18"/>
          <w:szCs w:val="18"/>
        </w:rPr>
        <w:tab/>
        <w:t>Labate, Beatriz &amp; Sena W. O uso ritual da ayahuasca. Porto Alegre: Horizontes antropológicos. 2003;9(19):322</w:t>
      </w:r>
      <w:r w:rsidR="005C1734">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30. </w:t>
      </w:r>
    </w:p>
    <w:p w14:paraId="4F57237F" w14:textId="5C7299FE" w:rsidR="00277EEB" w:rsidRPr="00277EEB" w:rsidRDefault="00277EEB" w:rsidP="00277EEB">
      <w:pPr>
        <w:spacing w:after="0" w:line="240" w:lineRule="auto"/>
        <w:ind w:left="340" w:hanging="340"/>
        <w:jc w:val="both"/>
        <w:rPr>
          <w:rFonts w:asciiTheme="majorHAnsi" w:eastAsia="Times New Roman" w:hAnsiTheme="majorHAnsi" w:cs="Times New Roman"/>
          <w:sz w:val="18"/>
          <w:szCs w:val="18"/>
        </w:rPr>
      </w:pPr>
      <w:r w:rsidRPr="00277EEB">
        <w:rPr>
          <w:rFonts w:asciiTheme="majorHAnsi" w:eastAsia="Times New Roman" w:hAnsiTheme="majorHAnsi" w:cs="Times New Roman"/>
          <w:sz w:val="18"/>
          <w:szCs w:val="18"/>
        </w:rPr>
        <w:t xml:space="preserve">10. </w:t>
      </w:r>
      <w:r w:rsidRPr="00277EEB">
        <w:rPr>
          <w:rFonts w:asciiTheme="majorHAnsi" w:eastAsia="Times New Roman" w:hAnsiTheme="majorHAnsi" w:cs="Times New Roman"/>
          <w:sz w:val="18"/>
          <w:szCs w:val="18"/>
        </w:rPr>
        <w:tab/>
        <w:t>Mouriès T. ¿Con o sin ancestros? Vigencia de lo ancestral en la Amazonía peruana. Perú Anthropol. 2014;32(32):17</w:t>
      </w:r>
      <w:r w:rsidR="005C1734">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40. </w:t>
      </w:r>
    </w:p>
    <w:p w14:paraId="5CF98C29" w14:textId="64777EFB" w:rsidR="00277EEB" w:rsidRPr="00277EEB" w:rsidRDefault="00277EEB" w:rsidP="00277EEB">
      <w:pPr>
        <w:spacing w:after="0" w:line="240" w:lineRule="auto"/>
        <w:ind w:left="340" w:hanging="340"/>
        <w:jc w:val="both"/>
        <w:rPr>
          <w:rFonts w:asciiTheme="majorHAnsi" w:eastAsia="Times New Roman" w:hAnsiTheme="majorHAnsi" w:cs="Times New Roman"/>
          <w:sz w:val="18"/>
          <w:szCs w:val="18"/>
        </w:rPr>
      </w:pPr>
      <w:r w:rsidRPr="00277EEB">
        <w:rPr>
          <w:rFonts w:asciiTheme="majorHAnsi" w:eastAsia="Times New Roman" w:hAnsiTheme="majorHAnsi" w:cs="Times New Roman"/>
          <w:sz w:val="18"/>
          <w:szCs w:val="18"/>
        </w:rPr>
        <w:t xml:space="preserve">11. </w:t>
      </w:r>
      <w:r w:rsidRPr="00277EEB">
        <w:rPr>
          <w:rFonts w:asciiTheme="majorHAnsi" w:eastAsia="Times New Roman" w:hAnsiTheme="majorHAnsi" w:cs="Times New Roman"/>
          <w:sz w:val="18"/>
          <w:szCs w:val="18"/>
        </w:rPr>
        <w:tab/>
        <w:t>Carlini E.A. Plants and the central nervous system. Pharmacol Biochem Behav. 2003;75:501</w:t>
      </w:r>
      <w:r w:rsidR="005C1734">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512. </w:t>
      </w:r>
    </w:p>
    <w:p w14:paraId="6C82F69B" w14:textId="16E1D579" w:rsidR="00277EEB" w:rsidRPr="00277EEB" w:rsidRDefault="00277EEB" w:rsidP="00277EEB">
      <w:pPr>
        <w:spacing w:after="0" w:line="240" w:lineRule="auto"/>
        <w:ind w:left="340" w:hanging="340"/>
        <w:jc w:val="both"/>
        <w:rPr>
          <w:rFonts w:asciiTheme="majorHAnsi" w:eastAsia="Times New Roman" w:hAnsiTheme="majorHAnsi" w:cs="Times New Roman"/>
          <w:sz w:val="18"/>
          <w:szCs w:val="18"/>
        </w:rPr>
      </w:pPr>
      <w:r w:rsidRPr="00277EEB">
        <w:rPr>
          <w:rFonts w:asciiTheme="majorHAnsi" w:eastAsia="Times New Roman" w:hAnsiTheme="majorHAnsi" w:cs="Times New Roman" w:hint="eastAsia"/>
          <w:sz w:val="18"/>
          <w:szCs w:val="18"/>
        </w:rPr>
        <w:t xml:space="preserve">12. </w:t>
      </w:r>
      <w:r w:rsidRPr="00277EEB">
        <w:rPr>
          <w:rFonts w:asciiTheme="majorHAnsi" w:eastAsia="Times New Roman" w:hAnsiTheme="majorHAnsi" w:cs="Times New Roman" w:hint="eastAsia"/>
          <w:sz w:val="18"/>
          <w:szCs w:val="18"/>
        </w:rPr>
        <w:tab/>
        <w:t xml:space="preserve">Riba, Jordi; Anderer, Peter; Morte, Adelaida; Urbano, Gloria; Jané, Francesc; Saletu, Bernd; Barbanoj M. Topographic pharmaco‐EEG mapping of the effects of the South American psychoactive beverage ayahuasca in healthy volunteers. Br J Clin Pharmacol. </w:t>
      </w:r>
      <w:r w:rsidRPr="00277EEB">
        <w:rPr>
          <w:rFonts w:asciiTheme="majorHAnsi" w:eastAsia="Times New Roman" w:hAnsiTheme="majorHAnsi" w:cs="Times New Roman"/>
          <w:sz w:val="18"/>
          <w:szCs w:val="18"/>
        </w:rPr>
        <w:t>2002;53(6):613</w:t>
      </w:r>
      <w:r w:rsidR="005C1734">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28. </w:t>
      </w:r>
    </w:p>
    <w:p w14:paraId="773B7FDB" w14:textId="2E53B137" w:rsidR="00277EEB" w:rsidRPr="00277EEB" w:rsidRDefault="00277EEB" w:rsidP="00277EEB">
      <w:pPr>
        <w:spacing w:after="0" w:line="240" w:lineRule="auto"/>
        <w:ind w:left="340" w:hanging="340"/>
        <w:jc w:val="both"/>
        <w:rPr>
          <w:rFonts w:asciiTheme="majorHAnsi" w:eastAsia="Times New Roman" w:hAnsiTheme="majorHAnsi" w:cs="Times New Roman"/>
          <w:sz w:val="18"/>
          <w:szCs w:val="18"/>
        </w:rPr>
      </w:pPr>
      <w:r w:rsidRPr="00277EEB">
        <w:rPr>
          <w:rFonts w:asciiTheme="majorHAnsi" w:eastAsia="Times New Roman" w:hAnsiTheme="majorHAnsi" w:cs="Times New Roman"/>
          <w:sz w:val="18"/>
          <w:szCs w:val="18"/>
        </w:rPr>
        <w:t xml:space="preserve">13. </w:t>
      </w:r>
      <w:r w:rsidRPr="00277EEB">
        <w:rPr>
          <w:rFonts w:asciiTheme="majorHAnsi" w:eastAsia="Times New Roman" w:hAnsiTheme="majorHAnsi" w:cs="Times New Roman"/>
          <w:sz w:val="18"/>
          <w:szCs w:val="18"/>
        </w:rPr>
        <w:tab/>
        <w:t>Gambelunghe, Cristiana; Aroni, Kyriaki; Rossi, Riccardo; Moretti, Luca; Bacci M. Identification of N,</w:t>
      </w:r>
      <w:r w:rsidR="00FA011E">
        <w:rPr>
          <w:rFonts w:asciiTheme="majorHAnsi" w:eastAsia="Times New Roman" w:hAnsiTheme="majorHAnsi" w:cs="Times New Roman"/>
          <w:sz w:val="18"/>
          <w:szCs w:val="18"/>
        </w:rPr>
        <w:t xml:space="preserve"> </w:t>
      </w:r>
      <w:r w:rsidRPr="00277EEB">
        <w:rPr>
          <w:rFonts w:asciiTheme="majorHAnsi" w:eastAsia="Times New Roman" w:hAnsiTheme="majorHAnsi" w:cs="Times New Roman"/>
          <w:sz w:val="18"/>
          <w:szCs w:val="18"/>
        </w:rPr>
        <w:t>N-dimethyltryptamine and beta-carbolines in psychotropic ayahuasca beverage. Biomed Chromatogr. 2008;22(10):1056</w:t>
      </w:r>
      <w:r w:rsidR="005C1734">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9. </w:t>
      </w:r>
    </w:p>
    <w:p w14:paraId="40A4F5F6" w14:textId="45C2DB53" w:rsidR="00277EEB" w:rsidRPr="00277EEB" w:rsidRDefault="00277EEB" w:rsidP="00277EEB">
      <w:pPr>
        <w:spacing w:after="0" w:line="240" w:lineRule="auto"/>
        <w:ind w:left="340" w:hanging="340"/>
        <w:jc w:val="both"/>
        <w:rPr>
          <w:rFonts w:asciiTheme="majorHAnsi" w:eastAsia="Times New Roman" w:hAnsiTheme="majorHAnsi" w:cs="Times New Roman"/>
          <w:sz w:val="18"/>
          <w:szCs w:val="18"/>
        </w:rPr>
      </w:pPr>
      <w:r w:rsidRPr="00277EEB">
        <w:rPr>
          <w:rFonts w:asciiTheme="majorHAnsi" w:eastAsia="Times New Roman" w:hAnsiTheme="majorHAnsi" w:cs="Times New Roman"/>
          <w:sz w:val="18"/>
          <w:szCs w:val="18"/>
        </w:rPr>
        <w:t xml:space="preserve">14. </w:t>
      </w:r>
      <w:r w:rsidRPr="00277EEB">
        <w:rPr>
          <w:rFonts w:asciiTheme="majorHAnsi" w:eastAsia="Times New Roman" w:hAnsiTheme="majorHAnsi" w:cs="Times New Roman"/>
          <w:sz w:val="18"/>
          <w:szCs w:val="18"/>
        </w:rPr>
        <w:tab/>
        <w:t>Cunningham N. Hallucinogenic plants of abuse. Emerg Med Australas. 2008;20:167</w:t>
      </w:r>
      <w:r w:rsidR="005C1734">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174. </w:t>
      </w:r>
    </w:p>
    <w:p w14:paraId="137CAC85" w14:textId="3DA87A22" w:rsidR="00277EEB" w:rsidRPr="00277EEB" w:rsidRDefault="00277EEB" w:rsidP="00277EEB">
      <w:pPr>
        <w:spacing w:after="0" w:line="240" w:lineRule="auto"/>
        <w:ind w:left="340" w:hanging="340"/>
        <w:jc w:val="both"/>
        <w:rPr>
          <w:rFonts w:asciiTheme="majorHAnsi" w:eastAsia="Times New Roman" w:hAnsiTheme="majorHAnsi" w:cs="Times New Roman"/>
          <w:sz w:val="18"/>
          <w:szCs w:val="18"/>
        </w:rPr>
      </w:pPr>
      <w:r w:rsidRPr="00277EEB">
        <w:rPr>
          <w:rFonts w:asciiTheme="majorHAnsi" w:eastAsia="Times New Roman" w:hAnsiTheme="majorHAnsi" w:cs="Times New Roman"/>
          <w:sz w:val="18"/>
          <w:szCs w:val="18"/>
        </w:rPr>
        <w:t xml:space="preserve">15. </w:t>
      </w:r>
      <w:r w:rsidRPr="00277EEB">
        <w:rPr>
          <w:rFonts w:asciiTheme="majorHAnsi" w:eastAsia="Times New Roman" w:hAnsiTheme="majorHAnsi" w:cs="Times New Roman"/>
          <w:sz w:val="18"/>
          <w:szCs w:val="18"/>
        </w:rPr>
        <w:tab/>
        <w:t>Labate B. A reinvenção douso da ayahuasca nos centros urbanos. São Paulo Mana. 2005;11(2):593</w:t>
      </w:r>
      <w:r w:rsidR="005C1734">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604. </w:t>
      </w:r>
    </w:p>
    <w:p w14:paraId="30F32F1A" w14:textId="695AFA70" w:rsidR="00277EEB" w:rsidRPr="00277EEB" w:rsidRDefault="00277EEB" w:rsidP="00277EEB">
      <w:pPr>
        <w:spacing w:after="0" w:line="240" w:lineRule="auto"/>
        <w:ind w:left="340" w:hanging="340"/>
        <w:jc w:val="both"/>
        <w:rPr>
          <w:rFonts w:asciiTheme="majorHAnsi" w:eastAsia="Times New Roman" w:hAnsiTheme="majorHAnsi" w:cs="Times New Roman"/>
          <w:sz w:val="18"/>
          <w:szCs w:val="18"/>
        </w:rPr>
      </w:pPr>
      <w:r w:rsidRPr="00277EEB">
        <w:rPr>
          <w:rFonts w:asciiTheme="majorHAnsi" w:eastAsia="Times New Roman" w:hAnsiTheme="majorHAnsi" w:cs="Times New Roman"/>
          <w:sz w:val="18"/>
          <w:szCs w:val="18"/>
        </w:rPr>
        <w:t xml:space="preserve">16. </w:t>
      </w:r>
      <w:r w:rsidRPr="00277EEB">
        <w:rPr>
          <w:rFonts w:asciiTheme="majorHAnsi" w:eastAsia="Times New Roman" w:hAnsiTheme="majorHAnsi" w:cs="Times New Roman"/>
          <w:sz w:val="18"/>
          <w:szCs w:val="18"/>
        </w:rPr>
        <w:tab/>
        <w:t>Albuquerque MBB. Saberes da ayahuasca e processos educativos na religião do Santo Daime. Rev.latinoam.cienc.soc.niñez juv. 2012;10(1):351</w:t>
      </w:r>
      <w:r w:rsidR="005C1734">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65. </w:t>
      </w:r>
    </w:p>
    <w:p w14:paraId="7C62C88A" w14:textId="49FBAB23" w:rsidR="00277EEB" w:rsidRPr="00277EEB" w:rsidRDefault="00277EEB" w:rsidP="00277EEB">
      <w:pPr>
        <w:spacing w:after="0" w:line="240" w:lineRule="auto"/>
        <w:ind w:left="340" w:hanging="340"/>
        <w:jc w:val="both"/>
        <w:rPr>
          <w:rFonts w:asciiTheme="majorHAnsi" w:eastAsia="Times New Roman" w:hAnsiTheme="majorHAnsi" w:cs="Times New Roman"/>
          <w:sz w:val="18"/>
          <w:szCs w:val="18"/>
        </w:rPr>
      </w:pPr>
      <w:r w:rsidRPr="00277EEB">
        <w:rPr>
          <w:rFonts w:asciiTheme="majorHAnsi" w:eastAsia="Times New Roman" w:hAnsiTheme="majorHAnsi" w:cs="Times New Roman"/>
          <w:sz w:val="18"/>
          <w:szCs w:val="18"/>
        </w:rPr>
        <w:t xml:space="preserve">17. </w:t>
      </w:r>
      <w:r w:rsidRPr="00277EEB">
        <w:rPr>
          <w:rFonts w:asciiTheme="majorHAnsi" w:eastAsia="Times New Roman" w:hAnsiTheme="majorHAnsi" w:cs="Times New Roman"/>
          <w:sz w:val="18"/>
          <w:szCs w:val="18"/>
        </w:rPr>
        <w:tab/>
        <w:t>Oliveira I. Um desafio ao respeito e à tolerancia. Rio Janeiro Reli e Soc. 2011;31(2):154</w:t>
      </w:r>
      <w:r w:rsidR="005C1734">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78. </w:t>
      </w:r>
    </w:p>
    <w:p w14:paraId="74B45D00" w14:textId="1A3C8754" w:rsidR="00277EEB" w:rsidRPr="00277EEB" w:rsidRDefault="00277EEB" w:rsidP="00277EEB">
      <w:pPr>
        <w:spacing w:after="0" w:line="240" w:lineRule="auto"/>
        <w:ind w:left="340" w:hanging="340"/>
        <w:jc w:val="both"/>
        <w:rPr>
          <w:rFonts w:asciiTheme="majorHAnsi" w:eastAsia="Times New Roman" w:hAnsiTheme="majorHAnsi" w:cs="Times New Roman"/>
          <w:sz w:val="18"/>
          <w:szCs w:val="18"/>
        </w:rPr>
      </w:pPr>
      <w:r w:rsidRPr="00277EEB">
        <w:rPr>
          <w:rFonts w:asciiTheme="majorHAnsi" w:eastAsia="Times New Roman" w:hAnsiTheme="majorHAnsi" w:cs="Times New Roman"/>
          <w:sz w:val="18"/>
          <w:szCs w:val="18"/>
        </w:rPr>
        <w:t xml:space="preserve">18. </w:t>
      </w:r>
      <w:r w:rsidRPr="00277EEB">
        <w:rPr>
          <w:rFonts w:asciiTheme="majorHAnsi" w:eastAsia="Times New Roman" w:hAnsiTheme="majorHAnsi" w:cs="Times New Roman"/>
          <w:sz w:val="18"/>
          <w:szCs w:val="18"/>
        </w:rPr>
        <w:tab/>
        <w:t>Blainey M. Forbidden Therapies: Santo Daime, Ayahuasca, and the Prohibition of Entheogens in Western Society. J Reli Heal. 2015;54:287</w:t>
      </w:r>
      <w:r w:rsidR="005C1734">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302. </w:t>
      </w:r>
    </w:p>
    <w:p w14:paraId="4660C767" w14:textId="7CE5B72F" w:rsidR="00277EEB" w:rsidRPr="00277EEB" w:rsidRDefault="00FA011E" w:rsidP="00277EEB">
      <w:pPr>
        <w:spacing w:after="0" w:line="240" w:lineRule="auto"/>
        <w:ind w:left="340" w:hanging="340"/>
        <w:jc w:val="both"/>
        <w:rPr>
          <w:rFonts w:asciiTheme="majorHAnsi" w:eastAsia="Times New Roman" w:hAnsiTheme="majorHAnsi" w:cs="Times New Roman"/>
          <w:sz w:val="18"/>
          <w:szCs w:val="18"/>
        </w:rPr>
      </w:pPr>
      <w:r>
        <w:rPr>
          <w:rFonts w:asciiTheme="majorHAnsi" w:eastAsia="Times New Roman" w:hAnsiTheme="majorHAnsi" w:cs="Times New Roman"/>
          <w:sz w:val="18"/>
          <w:szCs w:val="18"/>
        </w:rPr>
        <w:t xml:space="preserve">19. </w:t>
      </w:r>
      <w:r>
        <w:rPr>
          <w:rFonts w:asciiTheme="majorHAnsi" w:eastAsia="Times New Roman" w:hAnsiTheme="majorHAnsi" w:cs="Times New Roman"/>
          <w:sz w:val="18"/>
          <w:szCs w:val="18"/>
        </w:rPr>
        <w:tab/>
        <w:t>Guimarães dos Santos</w:t>
      </w:r>
      <w:r w:rsidR="00277EEB" w:rsidRPr="00277EEB">
        <w:rPr>
          <w:rFonts w:asciiTheme="majorHAnsi" w:eastAsia="Times New Roman" w:hAnsiTheme="majorHAnsi" w:cs="Times New Roman"/>
          <w:sz w:val="18"/>
          <w:szCs w:val="18"/>
        </w:rPr>
        <w:t xml:space="preserve"> R</w:t>
      </w:r>
      <w:r>
        <w:rPr>
          <w:rFonts w:asciiTheme="majorHAnsi" w:eastAsia="Times New Roman" w:hAnsiTheme="majorHAnsi" w:cs="Times New Roman"/>
          <w:sz w:val="18"/>
          <w:szCs w:val="18"/>
        </w:rPr>
        <w:t xml:space="preserve">; </w:t>
      </w:r>
      <w:r w:rsidR="00277EEB" w:rsidRPr="00277EEB">
        <w:rPr>
          <w:rFonts w:asciiTheme="majorHAnsi" w:eastAsia="Times New Roman" w:hAnsiTheme="majorHAnsi" w:cs="Times New Roman"/>
          <w:sz w:val="18"/>
          <w:szCs w:val="18"/>
        </w:rPr>
        <w:t>Carvalho de Moraes</w:t>
      </w:r>
      <w:r>
        <w:rPr>
          <w:rFonts w:asciiTheme="majorHAnsi" w:eastAsia="Times New Roman" w:hAnsiTheme="majorHAnsi" w:cs="Times New Roman"/>
          <w:sz w:val="18"/>
          <w:szCs w:val="18"/>
        </w:rPr>
        <w:t xml:space="preserve"> C</w:t>
      </w:r>
      <w:r w:rsidR="00277EEB" w:rsidRPr="00277EEB">
        <w:rPr>
          <w:rFonts w:asciiTheme="majorHAnsi" w:eastAsia="Times New Roman" w:hAnsiTheme="majorHAnsi" w:cs="Times New Roman"/>
          <w:sz w:val="18"/>
          <w:szCs w:val="18"/>
        </w:rPr>
        <w:t>,</w:t>
      </w:r>
      <w:r>
        <w:rPr>
          <w:rFonts w:asciiTheme="majorHAnsi" w:eastAsia="Times New Roman" w:hAnsiTheme="majorHAnsi" w:cs="Times New Roman"/>
          <w:sz w:val="18"/>
          <w:szCs w:val="18"/>
        </w:rPr>
        <w:t xml:space="preserve"> </w:t>
      </w:r>
      <w:r w:rsidR="00277EEB" w:rsidRPr="00277EEB">
        <w:rPr>
          <w:rFonts w:asciiTheme="majorHAnsi" w:eastAsia="Times New Roman" w:hAnsiTheme="majorHAnsi" w:cs="Times New Roman"/>
          <w:sz w:val="18"/>
          <w:szCs w:val="18"/>
        </w:rPr>
        <w:t>Holanda A. Ayahuasca e Redução do Uso Abusivo de Psicoativos: Eficácia Terapêutica?</w:t>
      </w:r>
      <w:r>
        <w:rPr>
          <w:rFonts w:asciiTheme="majorHAnsi" w:eastAsia="Times New Roman" w:hAnsiTheme="majorHAnsi" w:cs="Times New Roman"/>
          <w:sz w:val="18"/>
          <w:szCs w:val="18"/>
        </w:rPr>
        <w:t>.</w:t>
      </w:r>
      <w:r w:rsidR="00277EEB" w:rsidRPr="00277EEB">
        <w:rPr>
          <w:rFonts w:asciiTheme="majorHAnsi" w:eastAsia="Times New Roman" w:hAnsiTheme="majorHAnsi" w:cs="Times New Roman"/>
          <w:sz w:val="18"/>
          <w:szCs w:val="18"/>
        </w:rPr>
        <w:t xml:space="preserve"> Psicol Teor e Pesqui. 2006;22(3):363</w:t>
      </w:r>
      <w:r w:rsidR="005C1734">
        <w:rPr>
          <w:rFonts w:asciiTheme="majorHAnsi" w:eastAsia="Times New Roman" w:hAnsiTheme="majorHAnsi" w:cs="Times New Roman"/>
          <w:sz w:val="18"/>
          <w:szCs w:val="18"/>
        </w:rPr>
        <w:t>-</w:t>
      </w:r>
      <w:r w:rsidR="00277EEB" w:rsidRPr="00277EEB">
        <w:rPr>
          <w:rFonts w:asciiTheme="majorHAnsi" w:eastAsia="Times New Roman" w:hAnsiTheme="majorHAnsi" w:cs="Times New Roman"/>
          <w:sz w:val="18"/>
          <w:szCs w:val="18"/>
        </w:rPr>
        <w:t xml:space="preserve">70. </w:t>
      </w:r>
    </w:p>
    <w:p w14:paraId="09CEA4BF" w14:textId="77777777" w:rsidR="00277EEB" w:rsidRPr="00277EEB" w:rsidRDefault="00277EEB" w:rsidP="00277EEB">
      <w:pPr>
        <w:spacing w:after="0" w:line="240" w:lineRule="auto"/>
        <w:ind w:left="340" w:hanging="340"/>
        <w:jc w:val="both"/>
        <w:rPr>
          <w:rFonts w:asciiTheme="majorHAnsi" w:eastAsia="Times New Roman" w:hAnsiTheme="majorHAnsi" w:cs="Times New Roman"/>
          <w:sz w:val="18"/>
          <w:szCs w:val="18"/>
        </w:rPr>
      </w:pPr>
      <w:r w:rsidRPr="00277EEB">
        <w:rPr>
          <w:rFonts w:asciiTheme="majorHAnsi" w:eastAsia="Times New Roman" w:hAnsiTheme="majorHAnsi" w:cs="Times New Roman"/>
          <w:sz w:val="18"/>
          <w:szCs w:val="18"/>
        </w:rPr>
        <w:t xml:space="preserve">20. </w:t>
      </w:r>
      <w:r w:rsidRPr="00277EEB">
        <w:rPr>
          <w:rFonts w:asciiTheme="majorHAnsi" w:eastAsia="Times New Roman" w:hAnsiTheme="majorHAnsi" w:cs="Times New Roman"/>
          <w:sz w:val="18"/>
          <w:szCs w:val="18"/>
        </w:rPr>
        <w:tab/>
        <w:t xml:space="preserve">Mercante M. A ayahuasca e o tratamento da dependencia. Rio Janeiro Mana. 2013;19(3). </w:t>
      </w:r>
    </w:p>
    <w:p w14:paraId="5792DD32" w14:textId="1CBDF3A6" w:rsidR="00277EEB" w:rsidRPr="00277EEB" w:rsidRDefault="00277EEB" w:rsidP="00277EEB">
      <w:pPr>
        <w:spacing w:after="0" w:line="240" w:lineRule="auto"/>
        <w:ind w:left="340" w:hanging="340"/>
        <w:jc w:val="both"/>
        <w:rPr>
          <w:rFonts w:asciiTheme="majorHAnsi" w:eastAsia="Times New Roman" w:hAnsiTheme="majorHAnsi" w:cs="Times New Roman"/>
          <w:sz w:val="18"/>
          <w:szCs w:val="18"/>
        </w:rPr>
      </w:pPr>
      <w:r w:rsidRPr="00277EEB">
        <w:rPr>
          <w:rFonts w:asciiTheme="majorHAnsi" w:eastAsia="Times New Roman" w:hAnsiTheme="majorHAnsi" w:cs="Times New Roman"/>
          <w:sz w:val="18"/>
          <w:szCs w:val="18"/>
        </w:rPr>
        <w:t xml:space="preserve">21. </w:t>
      </w:r>
      <w:r w:rsidRPr="00277EEB">
        <w:rPr>
          <w:rFonts w:asciiTheme="majorHAnsi" w:eastAsia="Times New Roman" w:hAnsiTheme="majorHAnsi" w:cs="Times New Roman"/>
          <w:sz w:val="18"/>
          <w:szCs w:val="18"/>
        </w:rPr>
        <w:tab/>
        <w:t>Pereira E. Ayahuasca: expansão de usos rituais e de formas de apreensão científica. O uso Ritual da ayahuasca</w:t>
      </w:r>
      <w:r w:rsidR="00FA011E">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 Rev Bras ciencias sociais. 2003;18(52):203</w:t>
      </w:r>
      <w:r w:rsidR="005C1734">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7. </w:t>
      </w:r>
    </w:p>
    <w:p w14:paraId="383CAEA4" w14:textId="51AE1A5D" w:rsidR="00277EEB" w:rsidRPr="00277EEB" w:rsidRDefault="00277EEB" w:rsidP="00277EEB">
      <w:pPr>
        <w:spacing w:after="0" w:line="240" w:lineRule="auto"/>
        <w:ind w:left="340" w:hanging="340"/>
        <w:jc w:val="both"/>
        <w:rPr>
          <w:rFonts w:asciiTheme="majorHAnsi" w:eastAsia="Times New Roman" w:hAnsiTheme="majorHAnsi" w:cs="Times New Roman"/>
          <w:sz w:val="18"/>
          <w:szCs w:val="18"/>
        </w:rPr>
      </w:pPr>
      <w:r w:rsidRPr="00277EEB">
        <w:rPr>
          <w:rFonts w:asciiTheme="majorHAnsi" w:eastAsia="Times New Roman" w:hAnsiTheme="majorHAnsi" w:cs="Times New Roman"/>
          <w:sz w:val="18"/>
          <w:szCs w:val="18"/>
        </w:rPr>
        <w:t xml:space="preserve">22. </w:t>
      </w:r>
      <w:r w:rsidRPr="00277EEB">
        <w:rPr>
          <w:rFonts w:asciiTheme="majorHAnsi" w:eastAsia="Times New Roman" w:hAnsiTheme="majorHAnsi" w:cs="Times New Roman"/>
          <w:sz w:val="18"/>
          <w:szCs w:val="18"/>
        </w:rPr>
        <w:tab/>
        <w:t>Timmermann C. Neurociencias y aplicaciones psicoterapéuticas en el renacimiento de la investigación con psicodélicos. Rev Chil Neuro-Psiquiat. 2014;52(2):93</w:t>
      </w:r>
      <w:r w:rsidR="005C1734">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102. </w:t>
      </w:r>
    </w:p>
    <w:p w14:paraId="0B049D80" w14:textId="6AF8252C" w:rsidR="00277EEB" w:rsidRPr="00277EEB" w:rsidRDefault="00277EEB" w:rsidP="00277EEB">
      <w:pPr>
        <w:spacing w:after="0" w:line="240" w:lineRule="auto"/>
        <w:ind w:left="340" w:hanging="340"/>
        <w:jc w:val="both"/>
        <w:rPr>
          <w:rFonts w:asciiTheme="majorHAnsi" w:eastAsia="Times New Roman" w:hAnsiTheme="majorHAnsi" w:cs="Times New Roman"/>
          <w:sz w:val="18"/>
          <w:szCs w:val="18"/>
        </w:rPr>
      </w:pPr>
      <w:r w:rsidRPr="00277EEB">
        <w:rPr>
          <w:rFonts w:asciiTheme="majorHAnsi" w:eastAsia="Times New Roman" w:hAnsiTheme="majorHAnsi" w:cs="Times New Roman"/>
          <w:sz w:val="18"/>
          <w:szCs w:val="18"/>
        </w:rPr>
        <w:t xml:space="preserve">23. </w:t>
      </w:r>
      <w:r w:rsidRPr="00277EEB">
        <w:rPr>
          <w:rFonts w:asciiTheme="majorHAnsi" w:eastAsia="Times New Roman" w:hAnsiTheme="majorHAnsi" w:cs="Times New Roman"/>
          <w:sz w:val="18"/>
          <w:szCs w:val="18"/>
        </w:rPr>
        <w:tab/>
        <w:t>Guzmán Chávez M</w:t>
      </w:r>
      <w:r w:rsidR="000F4591">
        <w:rPr>
          <w:rFonts w:asciiTheme="majorHAnsi" w:eastAsia="Times New Roman" w:hAnsiTheme="majorHAnsi" w:cs="Times New Roman"/>
          <w:sz w:val="18"/>
          <w:szCs w:val="18"/>
        </w:rPr>
        <w:t>G</w:t>
      </w:r>
      <w:r w:rsidRPr="00277EEB">
        <w:rPr>
          <w:rFonts w:asciiTheme="majorHAnsi" w:eastAsia="Times New Roman" w:hAnsiTheme="majorHAnsi" w:cs="Times New Roman"/>
          <w:sz w:val="18"/>
          <w:szCs w:val="18"/>
        </w:rPr>
        <w:t>. Antropología simétrica y procesos de curación con ayahuasca. Estud Soc. 2014;22(44):283</w:t>
      </w:r>
      <w:r w:rsidR="005C1734">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7. </w:t>
      </w:r>
    </w:p>
    <w:p w14:paraId="4B1AFBC2" w14:textId="4C806C69" w:rsidR="00277EEB" w:rsidRPr="00277EEB" w:rsidRDefault="000F4591" w:rsidP="00277EEB">
      <w:pPr>
        <w:spacing w:after="0" w:line="240" w:lineRule="auto"/>
        <w:ind w:left="340" w:hanging="340"/>
        <w:jc w:val="both"/>
        <w:rPr>
          <w:rFonts w:asciiTheme="majorHAnsi" w:eastAsia="Times New Roman" w:hAnsiTheme="majorHAnsi" w:cs="Times New Roman"/>
          <w:sz w:val="18"/>
          <w:szCs w:val="18"/>
        </w:rPr>
      </w:pPr>
      <w:r>
        <w:rPr>
          <w:rFonts w:asciiTheme="majorHAnsi" w:eastAsia="Times New Roman" w:hAnsiTheme="majorHAnsi" w:cs="Times New Roman"/>
          <w:sz w:val="18"/>
          <w:szCs w:val="18"/>
        </w:rPr>
        <w:t xml:space="preserve">24. </w:t>
      </w:r>
      <w:r>
        <w:rPr>
          <w:rFonts w:asciiTheme="majorHAnsi" w:eastAsia="Times New Roman" w:hAnsiTheme="majorHAnsi" w:cs="Times New Roman"/>
          <w:sz w:val="18"/>
          <w:szCs w:val="18"/>
        </w:rPr>
        <w:tab/>
        <w:t xml:space="preserve">Santillo </w:t>
      </w:r>
      <w:r w:rsidR="00277EEB" w:rsidRPr="00277EEB">
        <w:rPr>
          <w:rFonts w:asciiTheme="majorHAnsi" w:eastAsia="Times New Roman" w:hAnsiTheme="majorHAnsi" w:cs="Times New Roman"/>
          <w:sz w:val="18"/>
          <w:szCs w:val="18"/>
        </w:rPr>
        <w:t>M</w:t>
      </w:r>
      <w:r>
        <w:rPr>
          <w:rFonts w:asciiTheme="majorHAnsi" w:eastAsia="Times New Roman" w:hAnsiTheme="majorHAnsi" w:cs="Times New Roman"/>
          <w:sz w:val="18"/>
          <w:szCs w:val="18"/>
        </w:rPr>
        <w:t>F, Liu</w:t>
      </w:r>
      <w:r w:rsidR="00277EEB" w:rsidRPr="00277EEB">
        <w:rPr>
          <w:rFonts w:asciiTheme="majorHAnsi" w:eastAsia="Times New Roman" w:hAnsiTheme="majorHAnsi" w:cs="Times New Roman"/>
          <w:sz w:val="18"/>
          <w:szCs w:val="18"/>
        </w:rPr>
        <w:t xml:space="preserve"> Y</w:t>
      </w:r>
      <w:r>
        <w:rPr>
          <w:rFonts w:asciiTheme="majorHAnsi" w:eastAsia="Times New Roman" w:hAnsiTheme="majorHAnsi" w:cs="Times New Roman"/>
          <w:sz w:val="18"/>
          <w:szCs w:val="18"/>
        </w:rPr>
        <w:t xml:space="preserve">, </w:t>
      </w:r>
      <w:r w:rsidR="00277EEB" w:rsidRPr="00277EEB">
        <w:rPr>
          <w:rFonts w:asciiTheme="majorHAnsi" w:eastAsia="Times New Roman" w:hAnsiTheme="majorHAnsi" w:cs="Times New Roman"/>
          <w:sz w:val="18"/>
          <w:szCs w:val="18"/>
        </w:rPr>
        <w:t>Ferguson</w:t>
      </w:r>
      <w:r>
        <w:rPr>
          <w:rFonts w:asciiTheme="majorHAnsi" w:eastAsia="Times New Roman" w:hAnsiTheme="majorHAnsi" w:cs="Times New Roman"/>
          <w:sz w:val="18"/>
          <w:szCs w:val="18"/>
        </w:rPr>
        <w:t xml:space="preserve"> </w:t>
      </w:r>
      <w:r w:rsidR="00277EEB" w:rsidRPr="00277EEB">
        <w:rPr>
          <w:rFonts w:asciiTheme="majorHAnsi" w:eastAsia="Times New Roman" w:hAnsiTheme="majorHAnsi" w:cs="Times New Roman"/>
          <w:sz w:val="18"/>
          <w:szCs w:val="18"/>
        </w:rPr>
        <w:t>M</w:t>
      </w:r>
      <w:r>
        <w:rPr>
          <w:rFonts w:asciiTheme="majorHAnsi" w:eastAsia="Times New Roman" w:hAnsiTheme="majorHAnsi" w:cs="Times New Roman"/>
          <w:sz w:val="18"/>
          <w:szCs w:val="18"/>
        </w:rPr>
        <w:t xml:space="preserve">, Vohra </w:t>
      </w:r>
      <w:r w:rsidR="00FA011E">
        <w:rPr>
          <w:rFonts w:asciiTheme="majorHAnsi" w:eastAsia="Times New Roman" w:hAnsiTheme="majorHAnsi" w:cs="Times New Roman"/>
          <w:sz w:val="18"/>
          <w:szCs w:val="18"/>
        </w:rPr>
        <w:t>S</w:t>
      </w:r>
      <w:r>
        <w:rPr>
          <w:rFonts w:asciiTheme="majorHAnsi" w:eastAsia="Times New Roman" w:hAnsiTheme="majorHAnsi" w:cs="Times New Roman"/>
          <w:sz w:val="18"/>
          <w:szCs w:val="18"/>
        </w:rPr>
        <w:t>N</w:t>
      </w:r>
      <w:r w:rsidR="00FA011E">
        <w:rPr>
          <w:rFonts w:asciiTheme="majorHAnsi" w:eastAsia="Times New Roman" w:hAnsiTheme="majorHAnsi" w:cs="Times New Roman"/>
          <w:sz w:val="18"/>
          <w:szCs w:val="18"/>
        </w:rPr>
        <w:t>, Wiesenfeld P</w:t>
      </w:r>
      <w:r>
        <w:rPr>
          <w:rFonts w:asciiTheme="majorHAnsi" w:eastAsia="Times New Roman" w:hAnsiTheme="majorHAnsi" w:cs="Times New Roman"/>
          <w:sz w:val="18"/>
          <w:szCs w:val="18"/>
        </w:rPr>
        <w:t>L</w:t>
      </w:r>
      <w:r w:rsidR="00FA011E">
        <w:rPr>
          <w:rFonts w:asciiTheme="majorHAnsi" w:eastAsia="Times New Roman" w:hAnsiTheme="majorHAnsi" w:cs="Times New Roman"/>
          <w:sz w:val="18"/>
          <w:szCs w:val="18"/>
        </w:rPr>
        <w:t xml:space="preserve">. </w:t>
      </w:r>
      <w:r w:rsidR="00277EEB" w:rsidRPr="00277EEB">
        <w:rPr>
          <w:rFonts w:asciiTheme="majorHAnsi" w:eastAsia="Times New Roman" w:hAnsiTheme="majorHAnsi" w:cs="Times New Roman"/>
          <w:sz w:val="18"/>
          <w:szCs w:val="18"/>
        </w:rPr>
        <w:t xml:space="preserve">Inhibition of monoamine oxidase (MAO) by β-carbolines and </w:t>
      </w:r>
      <w:r w:rsidR="00277EEB" w:rsidRPr="00277EEB">
        <w:rPr>
          <w:rFonts w:asciiTheme="majorHAnsi" w:eastAsia="Times New Roman" w:hAnsiTheme="majorHAnsi" w:cs="Times New Roman"/>
          <w:sz w:val="18"/>
          <w:szCs w:val="18"/>
        </w:rPr>
        <w:lastRenderedPageBreak/>
        <w:t>their interactions in live neuronal (PC12) and liver (HuH-7 and MH1C1) cells. Toxicol Vitr. 2014;28(3):403</w:t>
      </w:r>
      <w:r w:rsidR="005C1734">
        <w:rPr>
          <w:rFonts w:asciiTheme="majorHAnsi" w:eastAsia="Times New Roman" w:hAnsiTheme="majorHAnsi" w:cs="Times New Roman"/>
          <w:sz w:val="18"/>
          <w:szCs w:val="18"/>
        </w:rPr>
        <w:t>-</w:t>
      </w:r>
      <w:r w:rsidR="00277EEB" w:rsidRPr="00277EEB">
        <w:rPr>
          <w:rFonts w:asciiTheme="majorHAnsi" w:eastAsia="Times New Roman" w:hAnsiTheme="majorHAnsi" w:cs="Times New Roman"/>
          <w:sz w:val="18"/>
          <w:szCs w:val="18"/>
        </w:rPr>
        <w:t xml:space="preserve">10. </w:t>
      </w:r>
    </w:p>
    <w:p w14:paraId="65392D85" w14:textId="52799585" w:rsidR="00277EEB" w:rsidRPr="00277EEB" w:rsidRDefault="000F4591" w:rsidP="00277EEB">
      <w:pPr>
        <w:spacing w:after="0" w:line="240" w:lineRule="auto"/>
        <w:ind w:left="340" w:hanging="340"/>
        <w:jc w:val="both"/>
        <w:rPr>
          <w:rFonts w:asciiTheme="majorHAnsi" w:eastAsia="Times New Roman" w:hAnsiTheme="majorHAnsi" w:cs="Times New Roman"/>
          <w:sz w:val="18"/>
          <w:szCs w:val="18"/>
        </w:rPr>
      </w:pPr>
      <w:r>
        <w:rPr>
          <w:rFonts w:asciiTheme="majorHAnsi" w:eastAsia="Times New Roman" w:hAnsiTheme="majorHAnsi" w:cs="Times New Roman"/>
          <w:sz w:val="18"/>
          <w:szCs w:val="18"/>
        </w:rPr>
        <w:t xml:space="preserve">25. </w:t>
      </w:r>
      <w:r>
        <w:rPr>
          <w:rFonts w:asciiTheme="majorHAnsi" w:eastAsia="Times New Roman" w:hAnsiTheme="majorHAnsi" w:cs="Times New Roman"/>
          <w:sz w:val="18"/>
          <w:szCs w:val="18"/>
        </w:rPr>
        <w:tab/>
        <w:t>Carlini</w:t>
      </w:r>
      <w:r w:rsidR="00277EEB" w:rsidRPr="00277EEB">
        <w:rPr>
          <w:rFonts w:asciiTheme="majorHAnsi" w:eastAsia="Times New Roman" w:hAnsiTheme="majorHAnsi" w:cs="Times New Roman"/>
          <w:sz w:val="18"/>
          <w:szCs w:val="18"/>
        </w:rPr>
        <w:t xml:space="preserve"> E</w:t>
      </w:r>
      <w:r>
        <w:rPr>
          <w:rFonts w:asciiTheme="majorHAnsi" w:eastAsia="Times New Roman" w:hAnsiTheme="majorHAnsi" w:cs="Times New Roman"/>
          <w:sz w:val="18"/>
          <w:szCs w:val="18"/>
        </w:rPr>
        <w:t>,</w:t>
      </w:r>
      <w:r w:rsidR="00277EEB" w:rsidRPr="00277EEB">
        <w:rPr>
          <w:rFonts w:asciiTheme="majorHAnsi" w:eastAsia="Times New Roman" w:hAnsiTheme="majorHAnsi" w:cs="Times New Roman"/>
          <w:sz w:val="18"/>
          <w:szCs w:val="18"/>
        </w:rPr>
        <w:t xml:space="preserve"> Rodrigues E</w:t>
      </w:r>
      <w:r>
        <w:rPr>
          <w:rFonts w:asciiTheme="majorHAnsi" w:eastAsia="Times New Roman" w:hAnsiTheme="majorHAnsi" w:cs="Times New Roman"/>
          <w:sz w:val="18"/>
          <w:szCs w:val="18"/>
        </w:rPr>
        <w:t>,</w:t>
      </w:r>
      <w:r w:rsidR="00277EEB" w:rsidRPr="00277EEB">
        <w:rPr>
          <w:rFonts w:asciiTheme="majorHAnsi" w:eastAsia="Times New Roman" w:hAnsiTheme="majorHAnsi" w:cs="Times New Roman"/>
          <w:sz w:val="18"/>
          <w:szCs w:val="18"/>
        </w:rPr>
        <w:t xml:space="preserve"> Mendes F</w:t>
      </w:r>
      <w:r>
        <w:rPr>
          <w:rFonts w:asciiTheme="majorHAnsi" w:eastAsia="Times New Roman" w:hAnsiTheme="majorHAnsi" w:cs="Times New Roman"/>
          <w:sz w:val="18"/>
          <w:szCs w:val="18"/>
        </w:rPr>
        <w:t>,</w:t>
      </w:r>
      <w:r w:rsidR="00277EEB" w:rsidRPr="00277EEB">
        <w:rPr>
          <w:rFonts w:asciiTheme="majorHAnsi" w:eastAsia="Times New Roman" w:hAnsiTheme="majorHAnsi" w:cs="Times New Roman"/>
          <w:sz w:val="18"/>
          <w:szCs w:val="18"/>
        </w:rPr>
        <w:t xml:space="preserve"> Tabach R</w:t>
      </w:r>
      <w:r>
        <w:rPr>
          <w:rFonts w:asciiTheme="majorHAnsi" w:eastAsia="Times New Roman" w:hAnsiTheme="majorHAnsi" w:cs="Times New Roman"/>
          <w:sz w:val="18"/>
          <w:szCs w:val="18"/>
        </w:rPr>
        <w:t>,</w:t>
      </w:r>
      <w:r w:rsidR="00277EEB" w:rsidRPr="00277EEB">
        <w:rPr>
          <w:rFonts w:asciiTheme="majorHAnsi" w:eastAsia="Times New Roman" w:hAnsiTheme="majorHAnsi" w:cs="Times New Roman"/>
          <w:sz w:val="18"/>
          <w:szCs w:val="18"/>
        </w:rPr>
        <w:t xml:space="preserve"> Gianfratti B. Treatment of drug dependence with Brazilian herbal medicines. Rev bras Farm. 2006;</w:t>
      </w:r>
      <w:r>
        <w:rPr>
          <w:rFonts w:asciiTheme="majorHAnsi" w:eastAsia="Times New Roman" w:hAnsiTheme="majorHAnsi" w:cs="Times New Roman"/>
          <w:sz w:val="18"/>
          <w:szCs w:val="18"/>
        </w:rPr>
        <w:t>1</w:t>
      </w:r>
      <w:r w:rsidR="00277EEB" w:rsidRPr="00277EEB">
        <w:rPr>
          <w:rFonts w:asciiTheme="majorHAnsi" w:eastAsia="Times New Roman" w:hAnsiTheme="majorHAnsi" w:cs="Times New Roman"/>
          <w:sz w:val="18"/>
          <w:szCs w:val="18"/>
        </w:rPr>
        <w:t>6</w:t>
      </w:r>
      <w:r>
        <w:rPr>
          <w:rFonts w:asciiTheme="majorHAnsi" w:eastAsia="Times New Roman" w:hAnsiTheme="majorHAnsi" w:cs="Times New Roman"/>
          <w:sz w:val="18"/>
          <w:szCs w:val="18"/>
        </w:rPr>
        <w:t>(0):690-695</w:t>
      </w:r>
      <w:r w:rsidR="00277EEB" w:rsidRPr="00277EEB">
        <w:rPr>
          <w:rFonts w:asciiTheme="majorHAnsi" w:eastAsia="Times New Roman" w:hAnsiTheme="majorHAnsi" w:cs="Times New Roman"/>
          <w:sz w:val="18"/>
          <w:szCs w:val="18"/>
        </w:rPr>
        <w:t xml:space="preserve">. </w:t>
      </w:r>
    </w:p>
    <w:p w14:paraId="5D9444AC" w14:textId="6388D82F" w:rsidR="00277EEB" w:rsidRPr="00277EEB" w:rsidRDefault="00277EEB" w:rsidP="00277EEB">
      <w:pPr>
        <w:spacing w:after="0" w:line="240" w:lineRule="auto"/>
        <w:ind w:left="340" w:hanging="340"/>
        <w:jc w:val="both"/>
        <w:rPr>
          <w:rFonts w:asciiTheme="majorHAnsi" w:eastAsia="Times New Roman" w:hAnsiTheme="majorHAnsi" w:cs="Times New Roman"/>
          <w:sz w:val="18"/>
          <w:szCs w:val="18"/>
        </w:rPr>
      </w:pPr>
      <w:r w:rsidRPr="00277EEB">
        <w:rPr>
          <w:rFonts w:asciiTheme="majorHAnsi" w:eastAsia="Times New Roman" w:hAnsiTheme="majorHAnsi" w:cs="Times New Roman"/>
          <w:sz w:val="18"/>
          <w:szCs w:val="18"/>
        </w:rPr>
        <w:t xml:space="preserve">26. </w:t>
      </w:r>
      <w:r w:rsidRPr="00277EEB">
        <w:rPr>
          <w:rFonts w:asciiTheme="majorHAnsi" w:eastAsia="Times New Roman" w:hAnsiTheme="majorHAnsi" w:cs="Times New Roman"/>
          <w:sz w:val="18"/>
          <w:szCs w:val="18"/>
        </w:rPr>
        <w:tab/>
        <w:t>Gable R. Risk assessment of ritual use of oral dimethyltryptamine (DMT) and harmala alkaloids. Addiction. 2007;101(2):24</w:t>
      </w:r>
      <w:r w:rsidR="005C1734">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34. </w:t>
      </w:r>
    </w:p>
    <w:p w14:paraId="1C1B4FE8" w14:textId="5248962B" w:rsidR="00277EEB" w:rsidRPr="00277EEB" w:rsidRDefault="000F4591" w:rsidP="00277EEB">
      <w:pPr>
        <w:spacing w:after="0" w:line="240" w:lineRule="auto"/>
        <w:ind w:left="340" w:hanging="340"/>
        <w:jc w:val="both"/>
        <w:rPr>
          <w:rFonts w:asciiTheme="majorHAnsi" w:eastAsia="Times New Roman" w:hAnsiTheme="majorHAnsi" w:cs="Times New Roman"/>
          <w:sz w:val="18"/>
          <w:szCs w:val="18"/>
        </w:rPr>
      </w:pPr>
      <w:r>
        <w:rPr>
          <w:rFonts w:asciiTheme="majorHAnsi" w:eastAsia="Times New Roman" w:hAnsiTheme="majorHAnsi" w:cs="Times New Roman"/>
          <w:sz w:val="18"/>
          <w:szCs w:val="18"/>
        </w:rPr>
        <w:t xml:space="preserve">27. </w:t>
      </w:r>
      <w:r>
        <w:rPr>
          <w:rFonts w:asciiTheme="majorHAnsi" w:eastAsia="Times New Roman" w:hAnsiTheme="majorHAnsi" w:cs="Times New Roman"/>
          <w:sz w:val="18"/>
          <w:szCs w:val="18"/>
        </w:rPr>
        <w:tab/>
        <w:t>Jensen</w:t>
      </w:r>
      <w:r w:rsidR="00277EEB" w:rsidRPr="00277EEB">
        <w:rPr>
          <w:rFonts w:asciiTheme="majorHAnsi" w:eastAsia="Times New Roman" w:hAnsiTheme="majorHAnsi" w:cs="Times New Roman"/>
          <w:sz w:val="18"/>
          <w:szCs w:val="18"/>
        </w:rPr>
        <w:t xml:space="preserve"> S</w:t>
      </w:r>
      <w:r>
        <w:rPr>
          <w:rFonts w:asciiTheme="majorHAnsi" w:eastAsia="Times New Roman" w:hAnsiTheme="majorHAnsi" w:cs="Times New Roman"/>
          <w:sz w:val="18"/>
          <w:szCs w:val="18"/>
        </w:rPr>
        <w:t>,</w:t>
      </w:r>
      <w:r w:rsidR="00277EEB" w:rsidRPr="00277EEB">
        <w:rPr>
          <w:rFonts w:asciiTheme="majorHAnsi" w:eastAsia="Times New Roman" w:hAnsiTheme="majorHAnsi" w:cs="Times New Roman"/>
          <w:sz w:val="18"/>
          <w:szCs w:val="18"/>
        </w:rPr>
        <w:t xml:space="preserve"> Olsen A</w:t>
      </w:r>
      <w:r>
        <w:rPr>
          <w:rFonts w:asciiTheme="majorHAnsi" w:eastAsia="Times New Roman" w:hAnsiTheme="majorHAnsi" w:cs="Times New Roman"/>
          <w:sz w:val="18"/>
          <w:szCs w:val="18"/>
        </w:rPr>
        <w:t>,</w:t>
      </w:r>
      <w:r w:rsidR="00277EEB" w:rsidRPr="00277EEB">
        <w:rPr>
          <w:rFonts w:asciiTheme="majorHAnsi" w:eastAsia="Times New Roman" w:hAnsiTheme="majorHAnsi" w:cs="Times New Roman"/>
          <w:sz w:val="18"/>
          <w:szCs w:val="18"/>
        </w:rPr>
        <w:t xml:space="preserve"> Pedersen K</w:t>
      </w:r>
      <w:r>
        <w:rPr>
          <w:rFonts w:asciiTheme="majorHAnsi" w:eastAsia="Times New Roman" w:hAnsiTheme="majorHAnsi" w:cs="Times New Roman"/>
          <w:sz w:val="18"/>
          <w:szCs w:val="18"/>
        </w:rPr>
        <w:t>,</w:t>
      </w:r>
      <w:r w:rsidR="00277EEB" w:rsidRPr="00277EEB">
        <w:rPr>
          <w:rFonts w:asciiTheme="majorHAnsi" w:eastAsia="Times New Roman" w:hAnsiTheme="majorHAnsi" w:cs="Times New Roman"/>
          <w:sz w:val="18"/>
          <w:szCs w:val="18"/>
        </w:rPr>
        <w:t xml:space="preserve"> Cumming P. Effect of monoamine oxidase inhibition on amphetamine-evoked changes in dopamine receptor availability in the living pig: a dual tracer PET study with [11C]</w:t>
      </w:r>
      <w:r>
        <w:rPr>
          <w:rFonts w:asciiTheme="majorHAnsi" w:eastAsia="Times New Roman" w:hAnsiTheme="majorHAnsi" w:cs="Times New Roman"/>
          <w:sz w:val="18"/>
          <w:szCs w:val="18"/>
        </w:rPr>
        <w:t xml:space="preserve"> </w:t>
      </w:r>
      <w:r w:rsidR="00277EEB" w:rsidRPr="00277EEB">
        <w:rPr>
          <w:rFonts w:asciiTheme="majorHAnsi" w:eastAsia="Times New Roman" w:hAnsiTheme="majorHAnsi" w:cs="Times New Roman"/>
          <w:sz w:val="18"/>
          <w:szCs w:val="18"/>
        </w:rPr>
        <w:t>harmine and [11C]</w:t>
      </w:r>
      <w:r>
        <w:rPr>
          <w:rFonts w:asciiTheme="majorHAnsi" w:eastAsia="Times New Roman" w:hAnsiTheme="majorHAnsi" w:cs="Times New Roman"/>
          <w:sz w:val="18"/>
          <w:szCs w:val="18"/>
        </w:rPr>
        <w:t xml:space="preserve"> </w:t>
      </w:r>
      <w:r w:rsidR="00277EEB" w:rsidRPr="00277EEB">
        <w:rPr>
          <w:rFonts w:asciiTheme="majorHAnsi" w:eastAsia="Times New Roman" w:hAnsiTheme="majorHAnsi" w:cs="Times New Roman"/>
          <w:sz w:val="18"/>
          <w:szCs w:val="18"/>
        </w:rPr>
        <w:t>raclopride. Synapse. 2006;59(7):427</w:t>
      </w:r>
      <w:r w:rsidR="005C1734">
        <w:rPr>
          <w:rFonts w:asciiTheme="majorHAnsi" w:eastAsia="Times New Roman" w:hAnsiTheme="majorHAnsi" w:cs="Times New Roman"/>
          <w:sz w:val="18"/>
          <w:szCs w:val="18"/>
        </w:rPr>
        <w:t>-</w:t>
      </w:r>
      <w:r w:rsidR="00277EEB" w:rsidRPr="00277EEB">
        <w:rPr>
          <w:rFonts w:asciiTheme="majorHAnsi" w:eastAsia="Times New Roman" w:hAnsiTheme="majorHAnsi" w:cs="Times New Roman"/>
          <w:sz w:val="18"/>
          <w:szCs w:val="18"/>
        </w:rPr>
        <w:t xml:space="preserve">34. </w:t>
      </w:r>
    </w:p>
    <w:p w14:paraId="5ED52D74" w14:textId="72623E87" w:rsidR="00277EEB" w:rsidRPr="00277EEB" w:rsidRDefault="00277EEB" w:rsidP="00277EEB">
      <w:pPr>
        <w:spacing w:after="0" w:line="240" w:lineRule="auto"/>
        <w:ind w:left="340" w:hanging="340"/>
        <w:jc w:val="both"/>
        <w:rPr>
          <w:rFonts w:asciiTheme="majorHAnsi" w:eastAsia="Times New Roman" w:hAnsiTheme="majorHAnsi" w:cs="Times New Roman"/>
          <w:sz w:val="18"/>
          <w:szCs w:val="18"/>
        </w:rPr>
      </w:pPr>
      <w:r w:rsidRPr="00277EEB">
        <w:rPr>
          <w:rFonts w:asciiTheme="majorHAnsi" w:eastAsia="Times New Roman" w:hAnsiTheme="majorHAnsi" w:cs="Times New Roman"/>
          <w:sz w:val="18"/>
          <w:szCs w:val="18"/>
        </w:rPr>
        <w:t xml:space="preserve">28. </w:t>
      </w:r>
      <w:r w:rsidRPr="00277EEB">
        <w:rPr>
          <w:rFonts w:asciiTheme="majorHAnsi" w:eastAsia="Times New Roman" w:hAnsiTheme="majorHAnsi" w:cs="Times New Roman"/>
          <w:sz w:val="18"/>
          <w:szCs w:val="18"/>
        </w:rPr>
        <w:tab/>
        <w:t>Labate B</w:t>
      </w:r>
      <w:r w:rsidR="000F4591">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 Pacheco G. Música brasileña de Ayahuasca. </w:t>
      </w:r>
      <w:r w:rsidR="00DC056C">
        <w:rPr>
          <w:rFonts w:asciiTheme="majorHAnsi" w:eastAsia="Times New Roman" w:hAnsiTheme="majorHAnsi" w:cs="Times New Roman"/>
          <w:sz w:val="18"/>
          <w:szCs w:val="18"/>
        </w:rPr>
        <w:t xml:space="preserve">Brasil: </w:t>
      </w:r>
      <w:r w:rsidRPr="00277EEB">
        <w:rPr>
          <w:rFonts w:asciiTheme="majorHAnsi" w:eastAsia="Times New Roman" w:hAnsiTheme="majorHAnsi" w:cs="Times New Roman"/>
          <w:sz w:val="18"/>
          <w:szCs w:val="18"/>
        </w:rPr>
        <w:t xml:space="preserve">Campinas Merc das Let. 2009; </w:t>
      </w:r>
    </w:p>
    <w:p w14:paraId="333DA17E" w14:textId="3F0226A8" w:rsidR="00277EEB" w:rsidRPr="00277EEB" w:rsidRDefault="00277EEB" w:rsidP="00277EEB">
      <w:pPr>
        <w:spacing w:after="0" w:line="240" w:lineRule="auto"/>
        <w:ind w:left="340" w:hanging="340"/>
        <w:jc w:val="both"/>
        <w:rPr>
          <w:rFonts w:asciiTheme="majorHAnsi" w:eastAsia="Times New Roman" w:hAnsiTheme="majorHAnsi" w:cs="Times New Roman"/>
          <w:sz w:val="18"/>
          <w:szCs w:val="18"/>
        </w:rPr>
      </w:pPr>
      <w:r w:rsidRPr="00277EEB">
        <w:rPr>
          <w:rFonts w:asciiTheme="majorHAnsi" w:eastAsia="Times New Roman" w:hAnsiTheme="majorHAnsi" w:cs="Times New Roman"/>
          <w:sz w:val="18"/>
          <w:szCs w:val="18"/>
        </w:rPr>
        <w:t xml:space="preserve">29. </w:t>
      </w:r>
      <w:r w:rsidRPr="00277EEB">
        <w:rPr>
          <w:rFonts w:asciiTheme="majorHAnsi" w:eastAsia="Times New Roman" w:hAnsiTheme="majorHAnsi" w:cs="Times New Roman"/>
          <w:sz w:val="18"/>
          <w:szCs w:val="18"/>
        </w:rPr>
        <w:tab/>
        <w:t>Holman C. Surfing for a shaman: analyzing an Ayahuasca website. Ann Tour Res. 2011;38(1):90</w:t>
      </w:r>
      <w:r w:rsidR="005C1734">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109. </w:t>
      </w:r>
    </w:p>
    <w:p w14:paraId="5E693D42" w14:textId="288090B6" w:rsidR="00277EEB" w:rsidRPr="00277EEB" w:rsidRDefault="00DC056C" w:rsidP="00277EEB">
      <w:pPr>
        <w:spacing w:after="0" w:line="240" w:lineRule="auto"/>
        <w:ind w:left="340" w:hanging="340"/>
        <w:jc w:val="both"/>
        <w:rPr>
          <w:rFonts w:asciiTheme="majorHAnsi" w:eastAsia="Times New Roman" w:hAnsiTheme="majorHAnsi" w:cs="Times New Roman"/>
          <w:sz w:val="18"/>
          <w:szCs w:val="18"/>
        </w:rPr>
      </w:pPr>
      <w:r>
        <w:rPr>
          <w:rFonts w:asciiTheme="majorHAnsi" w:eastAsia="Times New Roman" w:hAnsiTheme="majorHAnsi" w:cs="Times New Roman"/>
          <w:sz w:val="18"/>
          <w:szCs w:val="18"/>
        </w:rPr>
        <w:t xml:space="preserve">30. </w:t>
      </w:r>
      <w:r>
        <w:rPr>
          <w:rFonts w:asciiTheme="majorHAnsi" w:eastAsia="Times New Roman" w:hAnsiTheme="majorHAnsi" w:cs="Times New Roman"/>
          <w:sz w:val="18"/>
          <w:szCs w:val="18"/>
        </w:rPr>
        <w:tab/>
        <w:t>Salum AP,</w:t>
      </w:r>
      <w:r w:rsidR="00277EEB" w:rsidRPr="00277EEB">
        <w:rPr>
          <w:rFonts w:asciiTheme="majorHAnsi" w:eastAsia="Times New Roman" w:hAnsiTheme="majorHAnsi" w:cs="Times New Roman"/>
          <w:sz w:val="18"/>
          <w:szCs w:val="18"/>
        </w:rPr>
        <w:t xml:space="preserve"> Rodrigues C</w:t>
      </w:r>
      <w:r>
        <w:rPr>
          <w:rFonts w:asciiTheme="majorHAnsi" w:eastAsia="Times New Roman" w:hAnsiTheme="majorHAnsi" w:cs="Times New Roman"/>
          <w:sz w:val="18"/>
          <w:szCs w:val="18"/>
        </w:rPr>
        <w:t>, Moura</w:t>
      </w:r>
      <w:r w:rsidR="00277EEB" w:rsidRPr="00277EEB">
        <w:rPr>
          <w:rFonts w:asciiTheme="majorHAnsi" w:eastAsia="Times New Roman" w:hAnsiTheme="majorHAnsi" w:cs="Times New Roman"/>
          <w:sz w:val="18"/>
          <w:szCs w:val="18"/>
        </w:rPr>
        <w:t xml:space="preserve"> S</w:t>
      </w:r>
      <w:r>
        <w:rPr>
          <w:rFonts w:asciiTheme="majorHAnsi" w:eastAsia="Times New Roman" w:hAnsiTheme="majorHAnsi" w:cs="Times New Roman"/>
          <w:sz w:val="18"/>
          <w:szCs w:val="18"/>
        </w:rPr>
        <w:t>,</w:t>
      </w:r>
      <w:r w:rsidR="00277EEB" w:rsidRPr="00277EEB">
        <w:rPr>
          <w:rFonts w:asciiTheme="majorHAnsi" w:eastAsia="Times New Roman" w:hAnsiTheme="majorHAnsi" w:cs="Times New Roman"/>
          <w:sz w:val="18"/>
          <w:szCs w:val="18"/>
        </w:rPr>
        <w:t xml:space="preserve"> Dörr F</w:t>
      </w:r>
      <w:r>
        <w:rPr>
          <w:rFonts w:asciiTheme="majorHAnsi" w:eastAsia="Times New Roman" w:hAnsiTheme="majorHAnsi" w:cs="Times New Roman"/>
          <w:sz w:val="18"/>
          <w:szCs w:val="18"/>
        </w:rPr>
        <w:t>,</w:t>
      </w:r>
      <w:r w:rsidR="00277EEB" w:rsidRPr="00277EEB">
        <w:rPr>
          <w:rFonts w:asciiTheme="majorHAnsi" w:eastAsia="Times New Roman" w:hAnsiTheme="majorHAnsi" w:cs="Times New Roman"/>
          <w:sz w:val="18"/>
          <w:szCs w:val="18"/>
        </w:rPr>
        <w:t xml:space="preserve"> Abreu W</w:t>
      </w:r>
      <w:r>
        <w:rPr>
          <w:rFonts w:asciiTheme="majorHAnsi" w:eastAsia="Times New Roman" w:hAnsiTheme="majorHAnsi" w:cs="Times New Roman"/>
          <w:sz w:val="18"/>
          <w:szCs w:val="18"/>
        </w:rPr>
        <w:t>,</w:t>
      </w:r>
      <w:r w:rsidR="00277EEB" w:rsidRPr="00277EEB">
        <w:rPr>
          <w:rFonts w:asciiTheme="majorHAnsi" w:eastAsia="Times New Roman" w:hAnsiTheme="majorHAnsi" w:cs="Times New Roman"/>
          <w:sz w:val="18"/>
          <w:szCs w:val="18"/>
        </w:rPr>
        <w:t xml:space="preserve"> Yonamine M. Gas Chromatographic Analysis of Dimethyltryptamine and b-Carboline Alkaloids in Ayahuasca, an Amazonian Psychoactive Plant Beverage. Phytochem Anal. 2009;20:149</w:t>
      </w:r>
      <w:r w:rsidR="005C1734">
        <w:rPr>
          <w:rFonts w:asciiTheme="majorHAnsi" w:eastAsia="Times New Roman" w:hAnsiTheme="majorHAnsi" w:cs="Times New Roman"/>
          <w:sz w:val="18"/>
          <w:szCs w:val="18"/>
        </w:rPr>
        <w:t>-</w:t>
      </w:r>
      <w:r w:rsidR="00277EEB" w:rsidRPr="00277EEB">
        <w:rPr>
          <w:rFonts w:asciiTheme="majorHAnsi" w:eastAsia="Times New Roman" w:hAnsiTheme="majorHAnsi" w:cs="Times New Roman"/>
          <w:sz w:val="18"/>
          <w:szCs w:val="18"/>
        </w:rPr>
        <w:t xml:space="preserve">153. </w:t>
      </w:r>
    </w:p>
    <w:p w14:paraId="065FE8B1" w14:textId="1149BDBD" w:rsidR="00277EEB" w:rsidRPr="00277EEB" w:rsidRDefault="00277EEB" w:rsidP="00277EEB">
      <w:pPr>
        <w:spacing w:after="0" w:line="240" w:lineRule="auto"/>
        <w:ind w:left="340" w:hanging="340"/>
        <w:jc w:val="both"/>
        <w:rPr>
          <w:rFonts w:asciiTheme="majorHAnsi" w:eastAsia="Times New Roman" w:hAnsiTheme="majorHAnsi" w:cs="Times New Roman"/>
          <w:sz w:val="18"/>
          <w:szCs w:val="18"/>
        </w:rPr>
      </w:pPr>
      <w:r w:rsidRPr="00277EEB">
        <w:rPr>
          <w:rFonts w:asciiTheme="majorHAnsi" w:eastAsia="Times New Roman" w:hAnsiTheme="majorHAnsi" w:cs="Times New Roman"/>
          <w:sz w:val="18"/>
          <w:szCs w:val="18"/>
        </w:rPr>
        <w:t xml:space="preserve">31. </w:t>
      </w:r>
      <w:r w:rsidRPr="00277EEB">
        <w:rPr>
          <w:rFonts w:asciiTheme="majorHAnsi" w:eastAsia="Times New Roman" w:hAnsiTheme="majorHAnsi" w:cs="Times New Roman"/>
          <w:sz w:val="18"/>
          <w:szCs w:val="18"/>
        </w:rPr>
        <w:tab/>
      </w:r>
      <w:r w:rsidR="00DC056C">
        <w:rPr>
          <w:rFonts w:asciiTheme="majorHAnsi" w:eastAsia="Times New Roman" w:hAnsiTheme="majorHAnsi" w:cs="Times New Roman"/>
          <w:sz w:val="18"/>
          <w:szCs w:val="18"/>
        </w:rPr>
        <w:t>Meres-</w:t>
      </w:r>
      <w:r w:rsidRPr="00277EEB">
        <w:rPr>
          <w:rFonts w:asciiTheme="majorHAnsi" w:eastAsia="Times New Roman" w:hAnsiTheme="majorHAnsi" w:cs="Times New Roman"/>
          <w:sz w:val="18"/>
          <w:szCs w:val="18"/>
        </w:rPr>
        <w:t>Costa</w:t>
      </w:r>
      <w:r w:rsidR="00DC056C">
        <w:rPr>
          <w:rFonts w:asciiTheme="majorHAnsi" w:eastAsia="Times New Roman" w:hAnsiTheme="majorHAnsi" w:cs="Times New Roman"/>
          <w:sz w:val="18"/>
          <w:szCs w:val="18"/>
        </w:rPr>
        <w:t xml:space="preserve"> </w:t>
      </w:r>
      <w:r w:rsidRPr="00277EEB">
        <w:rPr>
          <w:rFonts w:asciiTheme="majorHAnsi" w:eastAsia="Times New Roman" w:hAnsiTheme="majorHAnsi" w:cs="Times New Roman"/>
          <w:sz w:val="18"/>
          <w:szCs w:val="18"/>
        </w:rPr>
        <w:t>CM</w:t>
      </w:r>
      <w:r w:rsidR="00DC056C">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 </w:t>
      </w:r>
      <w:r w:rsidR="00DC056C">
        <w:rPr>
          <w:rFonts w:asciiTheme="majorHAnsi" w:eastAsia="Times New Roman" w:hAnsiTheme="majorHAnsi" w:cs="Times New Roman"/>
          <w:sz w:val="18"/>
          <w:szCs w:val="18"/>
        </w:rPr>
        <w:t>Cecchetto-Figueiredo</w:t>
      </w:r>
      <w:r w:rsidRPr="00277EEB">
        <w:rPr>
          <w:rFonts w:asciiTheme="majorHAnsi" w:eastAsia="Times New Roman" w:hAnsiTheme="majorHAnsi" w:cs="Times New Roman"/>
          <w:sz w:val="18"/>
          <w:szCs w:val="18"/>
        </w:rPr>
        <w:t xml:space="preserve"> M</w:t>
      </w:r>
      <w:r w:rsidR="00DC056C">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 </w:t>
      </w:r>
      <w:r w:rsidR="00DC056C">
        <w:rPr>
          <w:rFonts w:asciiTheme="majorHAnsi" w:eastAsia="Times New Roman" w:hAnsiTheme="majorHAnsi" w:cs="Times New Roman"/>
          <w:sz w:val="18"/>
          <w:szCs w:val="18"/>
        </w:rPr>
        <w:t xml:space="preserve">Santos-Cazenave </w:t>
      </w:r>
      <w:r w:rsidRPr="00277EEB">
        <w:rPr>
          <w:rFonts w:asciiTheme="majorHAnsi" w:eastAsia="Times New Roman" w:hAnsiTheme="majorHAnsi" w:cs="Times New Roman"/>
          <w:sz w:val="18"/>
          <w:szCs w:val="18"/>
        </w:rPr>
        <w:t>S. Ayahuasca: Uma abordagem toxicológica do uso ritualístico. Rev Psiq Clín. 2005;32(6):310</w:t>
      </w:r>
      <w:r w:rsidR="005C1734">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8. </w:t>
      </w:r>
    </w:p>
    <w:p w14:paraId="286E8E5E" w14:textId="35F2EC92" w:rsidR="00277EEB" w:rsidRPr="00277EEB" w:rsidRDefault="00DC056C" w:rsidP="00277EEB">
      <w:pPr>
        <w:spacing w:after="0" w:line="240" w:lineRule="auto"/>
        <w:ind w:left="340" w:hanging="340"/>
        <w:jc w:val="both"/>
        <w:rPr>
          <w:rFonts w:asciiTheme="majorHAnsi" w:eastAsia="Times New Roman" w:hAnsiTheme="majorHAnsi" w:cs="Times New Roman"/>
          <w:sz w:val="18"/>
          <w:szCs w:val="18"/>
        </w:rPr>
      </w:pPr>
      <w:r>
        <w:rPr>
          <w:rFonts w:asciiTheme="majorHAnsi" w:eastAsia="Times New Roman" w:hAnsiTheme="majorHAnsi" w:cs="Times New Roman"/>
          <w:sz w:val="18"/>
          <w:szCs w:val="18"/>
        </w:rPr>
        <w:t xml:space="preserve">32. </w:t>
      </w:r>
      <w:r>
        <w:rPr>
          <w:rFonts w:asciiTheme="majorHAnsi" w:eastAsia="Times New Roman" w:hAnsiTheme="majorHAnsi" w:cs="Times New Roman"/>
          <w:sz w:val="18"/>
          <w:szCs w:val="18"/>
        </w:rPr>
        <w:tab/>
        <w:t>Jauregui X,</w:t>
      </w:r>
      <w:r w:rsidR="00277EEB" w:rsidRPr="00277EEB">
        <w:rPr>
          <w:rFonts w:asciiTheme="majorHAnsi" w:eastAsia="Times New Roman" w:hAnsiTheme="majorHAnsi" w:cs="Times New Roman"/>
          <w:sz w:val="18"/>
          <w:szCs w:val="18"/>
        </w:rPr>
        <w:t xml:space="preserve"> Clavo </w:t>
      </w:r>
      <w:r>
        <w:rPr>
          <w:rFonts w:asciiTheme="majorHAnsi" w:eastAsia="Times New Roman" w:hAnsiTheme="majorHAnsi" w:cs="Times New Roman"/>
          <w:sz w:val="18"/>
          <w:szCs w:val="18"/>
        </w:rPr>
        <w:t>ZM, Jovel E</w:t>
      </w:r>
      <w:r w:rsidR="00277EEB" w:rsidRPr="00277EEB">
        <w:rPr>
          <w:rFonts w:asciiTheme="majorHAnsi" w:eastAsia="Times New Roman" w:hAnsiTheme="majorHAnsi" w:cs="Times New Roman"/>
          <w:sz w:val="18"/>
          <w:szCs w:val="18"/>
        </w:rPr>
        <w:t>. «Plantas con madre»: plants that teach and guide in the shamanic initiation process in the East-Central. Peruvian Amazon. J Ethnopharmacol. 2011;134(3):739</w:t>
      </w:r>
      <w:r w:rsidR="005C1734">
        <w:rPr>
          <w:rFonts w:asciiTheme="majorHAnsi" w:eastAsia="Times New Roman" w:hAnsiTheme="majorHAnsi" w:cs="Times New Roman"/>
          <w:sz w:val="18"/>
          <w:szCs w:val="18"/>
        </w:rPr>
        <w:t>-</w:t>
      </w:r>
      <w:r w:rsidR="00277EEB" w:rsidRPr="00277EEB">
        <w:rPr>
          <w:rFonts w:asciiTheme="majorHAnsi" w:eastAsia="Times New Roman" w:hAnsiTheme="majorHAnsi" w:cs="Times New Roman"/>
          <w:sz w:val="18"/>
          <w:szCs w:val="18"/>
        </w:rPr>
        <w:t xml:space="preserve">52. </w:t>
      </w:r>
    </w:p>
    <w:p w14:paraId="34586B3D" w14:textId="028467D5" w:rsidR="00277EEB" w:rsidRPr="00277EEB" w:rsidRDefault="00277EEB" w:rsidP="00277EEB">
      <w:pPr>
        <w:spacing w:after="0" w:line="240" w:lineRule="auto"/>
        <w:ind w:left="340" w:hanging="340"/>
        <w:jc w:val="both"/>
        <w:rPr>
          <w:rFonts w:asciiTheme="majorHAnsi" w:eastAsia="Times New Roman" w:hAnsiTheme="majorHAnsi" w:cs="Times New Roman"/>
          <w:sz w:val="18"/>
          <w:szCs w:val="18"/>
        </w:rPr>
      </w:pPr>
      <w:r w:rsidRPr="00277EEB">
        <w:rPr>
          <w:rFonts w:asciiTheme="majorHAnsi" w:eastAsia="Times New Roman" w:hAnsiTheme="majorHAnsi" w:cs="Times New Roman"/>
          <w:sz w:val="18"/>
          <w:szCs w:val="18"/>
        </w:rPr>
        <w:t xml:space="preserve">33. </w:t>
      </w:r>
      <w:r w:rsidRPr="00277EEB">
        <w:rPr>
          <w:rFonts w:asciiTheme="majorHAnsi" w:eastAsia="Times New Roman" w:hAnsiTheme="majorHAnsi" w:cs="Times New Roman"/>
          <w:sz w:val="18"/>
          <w:szCs w:val="18"/>
        </w:rPr>
        <w:tab/>
        <w:t>de Araujo D</w:t>
      </w:r>
      <w:r w:rsidR="00DC056C">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 Ribeiro S</w:t>
      </w:r>
      <w:r w:rsidR="00DC056C">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 Cecchi G</w:t>
      </w:r>
      <w:r w:rsidR="00DC056C">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 Carvalho F</w:t>
      </w:r>
      <w:r w:rsidR="00DC056C">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 Sanchez T</w:t>
      </w:r>
      <w:r w:rsidR="00DC056C">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 Pinto J</w:t>
      </w:r>
      <w:r w:rsidR="00DC056C">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 </w:t>
      </w:r>
      <w:r w:rsidR="00DC056C">
        <w:rPr>
          <w:rFonts w:asciiTheme="majorHAnsi" w:eastAsia="Times New Roman" w:hAnsiTheme="majorHAnsi" w:cs="Times New Roman"/>
          <w:sz w:val="18"/>
          <w:szCs w:val="18"/>
        </w:rPr>
        <w:t>et al</w:t>
      </w:r>
      <w:r w:rsidRPr="00277EEB">
        <w:rPr>
          <w:rFonts w:asciiTheme="majorHAnsi" w:eastAsia="Times New Roman" w:hAnsiTheme="majorHAnsi" w:cs="Times New Roman"/>
          <w:sz w:val="18"/>
          <w:szCs w:val="18"/>
        </w:rPr>
        <w:t>. Seeing with the eyes shut: neural basis of enhanced imagery following Ayahuasca ingestion. Hum Brain Mapp. 2012;33(11):2550</w:t>
      </w:r>
      <w:r w:rsidR="005C1734">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60. </w:t>
      </w:r>
    </w:p>
    <w:p w14:paraId="3F16DAC0" w14:textId="17AB9F5E" w:rsidR="00277EEB" w:rsidRPr="00277EEB" w:rsidRDefault="00277EEB" w:rsidP="00277EEB">
      <w:pPr>
        <w:spacing w:after="0" w:line="240" w:lineRule="auto"/>
        <w:ind w:left="340" w:hanging="340"/>
        <w:jc w:val="both"/>
        <w:rPr>
          <w:rFonts w:asciiTheme="majorHAnsi" w:eastAsia="Times New Roman" w:hAnsiTheme="majorHAnsi" w:cs="Times New Roman"/>
          <w:sz w:val="18"/>
          <w:szCs w:val="18"/>
        </w:rPr>
      </w:pPr>
      <w:r w:rsidRPr="00277EEB">
        <w:rPr>
          <w:rFonts w:asciiTheme="majorHAnsi" w:eastAsia="Times New Roman" w:hAnsiTheme="majorHAnsi" w:cs="Times New Roman"/>
          <w:sz w:val="18"/>
          <w:szCs w:val="18"/>
        </w:rPr>
        <w:t xml:space="preserve">34. </w:t>
      </w:r>
      <w:r w:rsidRPr="00277EEB">
        <w:rPr>
          <w:rFonts w:asciiTheme="majorHAnsi" w:eastAsia="Times New Roman" w:hAnsiTheme="majorHAnsi" w:cs="Times New Roman"/>
          <w:sz w:val="18"/>
          <w:szCs w:val="18"/>
        </w:rPr>
        <w:tab/>
        <w:t>Melo R. A União do Vegetal e o transe mediúnico no Brasil. Reli e Soc Rio Janeiro. 31(2):130</w:t>
      </w:r>
      <w:r w:rsidR="005C1734">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53. </w:t>
      </w:r>
    </w:p>
    <w:p w14:paraId="6AD2DE8D" w14:textId="2C9001FD" w:rsidR="00277EEB" w:rsidRPr="00277EEB" w:rsidRDefault="00277EEB" w:rsidP="00277EEB">
      <w:pPr>
        <w:spacing w:after="0" w:line="240" w:lineRule="auto"/>
        <w:ind w:left="340" w:hanging="340"/>
        <w:jc w:val="both"/>
        <w:rPr>
          <w:rFonts w:asciiTheme="majorHAnsi" w:eastAsia="Times New Roman" w:hAnsiTheme="majorHAnsi" w:cs="Times New Roman"/>
          <w:sz w:val="18"/>
          <w:szCs w:val="18"/>
        </w:rPr>
      </w:pPr>
      <w:r w:rsidRPr="00277EEB">
        <w:rPr>
          <w:rFonts w:asciiTheme="majorHAnsi" w:eastAsia="Times New Roman" w:hAnsiTheme="majorHAnsi" w:cs="Times New Roman"/>
          <w:sz w:val="18"/>
          <w:szCs w:val="18"/>
        </w:rPr>
        <w:t xml:space="preserve">35. </w:t>
      </w:r>
      <w:r w:rsidRPr="00277EEB">
        <w:rPr>
          <w:rFonts w:asciiTheme="majorHAnsi" w:eastAsia="Times New Roman" w:hAnsiTheme="majorHAnsi" w:cs="Times New Roman"/>
          <w:sz w:val="18"/>
          <w:szCs w:val="18"/>
        </w:rPr>
        <w:tab/>
        <w:t xml:space="preserve">Sobiecki JF. An Account of Healing Depression Using Ayahuasca Plant Teacher Medicine in a Santo Daime Ritual. Indo-Pacific J Phenomenol. 2013;13(1). </w:t>
      </w:r>
    </w:p>
    <w:p w14:paraId="36B0A928" w14:textId="5A7FE940" w:rsidR="00277EEB" w:rsidRPr="00277EEB" w:rsidRDefault="00277EEB" w:rsidP="00277EEB">
      <w:pPr>
        <w:spacing w:after="0" w:line="240" w:lineRule="auto"/>
        <w:ind w:left="340" w:hanging="340"/>
        <w:jc w:val="both"/>
        <w:rPr>
          <w:rFonts w:asciiTheme="majorHAnsi" w:eastAsia="Times New Roman" w:hAnsiTheme="majorHAnsi" w:cs="Times New Roman"/>
          <w:sz w:val="18"/>
          <w:szCs w:val="18"/>
        </w:rPr>
      </w:pPr>
      <w:r w:rsidRPr="00277EEB">
        <w:rPr>
          <w:rFonts w:asciiTheme="majorHAnsi" w:eastAsia="Times New Roman" w:hAnsiTheme="majorHAnsi" w:cs="Times New Roman"/>
          <w:sz w:val="18"/>
          <w:szCs w:val="18"/>
        </w:rPr>
        <w:t xml:space="preserve">36. </w:t>
      </w:r>
      <w:r w:rsidRPr="00277EEB">
        <w:rPr>
          <w:rFonts w:asciiTheme="majorHAnsi" w:eastAsia="Times New Roman" w:hAnsiTheme="majorHAnsi" w:cs="Times New Roman"/>
          <w:sz w:val="18"/>
          <w:szCs w:val="18"/>
        </w:rPr>
        <w:tab/>
        <w:t>Mizumoto S</w:t>
      </w:r>
      <w:r w:rsidR="00DC056C">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 da Silveira </w:t>
      </w:r>
      <w:r w:rsidR="00DC056C">
        <w:rPr>
          <w:rFonts w:asciiTheme="majorHAnsi" w:eastAsia="Times New Roman" w:hAnsiTheme="majorHAnsi" w:cs="Times New Roman"/>
          <w:sz w:val="18"/>
          <w:szCs w:val="18"/>
        </w:rPr>
        <w:t>D,</w:t>
      </w:r>
      <w:r w:rsidRPr="00277EEB">
        <w:rPr>
          <w:rFonts w:asciiTheme="majorHAnsi" w:eastAsia="Times New Roman" w:hAnsiTheme="majorHAnsi" w:cs="Times New Roman"/>
          <w:sz w:val="18"/>
          <w:szCs w:val="18"/>
        </w:rPr>
        <w:t xml:space="preserve"> Ribeiro P</w:t>
      </w:r>
      <w:r w:rsidR="00DC056C">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 Strassman R</w:t>
      </w:r>
      <w:r w:rsidR="00DC056C">
        <w:rPr>
          <w:rFonts w:asciiTheme="majorHAnsi" w:eastAsia="Times New Roman" w:hAnsiTheme="majorHAnsi" w:cs="Times New Roman"/>
          <w:sz w:val="18"/>
          <w:szCs w:val="18"/>
        </w:rPr>
        <w:t xml:space="preserve">. </w:t>
      </w:r>
      <w:r w:rsidRPr="00277EEB">
        <w:rPr>
          <w:rFonts w:asciiTheme="majorHAnsi" w:eastAsia="Times New Roman" w:hAnsiTheme="majorHAnsi" w:cs="Times New Roman"/>
          <w:sz w:val="18"/>
          <w:szCs w:val="18"/>
        </w:rPr>
        <w:t>Hallucinogen Rating Scale (HRS) - Versão brasileira: tradução e adaptação transcultural. São Paulo Rev Psiquiatr clín. 2011;38(6)</w:t>
      </w:r>
      <w:r w:rsidR="00DC056C">
        <w:rPr>
          <w:rFonts w:asciiTheme="majorHAnsi" w:eastAsia="Times New Roman" w:hAnsiTheme="majorHAnsi" w:cs="Times New Roman"/>
          <w:sz w:val="18"/>
          <w:szCs w:val="18"/>
        </w:rPr>
        <w:t>:231-7</w:t>
      </w:r>
      <w:r w:rsidRPr="00277EEB">
        <w:rPr>
          <w:rFonts w:asciiTheme="majorHAnsi" w:eastAsia="Times New Roman" w:hAnsiTheme="majorHAnsi" w:cs="Times New Roman"/>
          <w:sz w:val="18"/>
          <w:szCs w:val="18"/>
        </w:rPr>
        <w:t xml:space="preserve">. </w:t>
      </w:r>
    </w:p>
    <w:p w14:paraId="32562698" w14:textId="5C707E69" w:rsidR="00277EEB" w:rsidRPr="00757DC3" w:rsidRDefault="00277EEB" w:rsidP="00277EEB">
      <w:pPr>
        <w:spacing w:after="0" w:line="240" w:lineRule="auto"/>
        <w:ind w:left="340" w:hanging="340"/>
        <w:jc w:val="both"/>
        <w:rPr>
          <w:rFonts w:asciiTheme="majorHAnsi" w:eastAsia="Times New Roman" w:hAnsiTheme="majorHAnsi" w:cs="Times New Roman"/>
          <w:sz w:val="18"/>
          <w:szCs w:val="18"/>
        </w:rPr>
      </w:pPr>
      <w:r w:rsidRPr="00277EEB">
        <w:rPr>
          <w:rFonts w:asciiTheme="majorHAnsi" w:eastAsia="Times New Roman" w:hAnsiTheme="majorHAnsi" w:cs="Times New Roman"/>
          <w:sz w:val="18"/>
          <w:szCs w:val="18"/>
        </w:rPr>
        <w:t xml:space="preserve">37. </w:t>
      </w:r>
      <w:r w:rsidRPr="00277EEB">
        <w:rPr>
          <w:rFonts w:asciiTheme="majorHAnsi" w:eastAsia="Times New Roman" w:hAnsiTheme="majorHAnsi" w:cs="Times New Roman"/>
          <w:sz w:val="18"/>
          <w:szCs w:val="18"/>
        </w:rPr>
        <w:tab/>
        <w:t xml:space="preserve">Halberstadt A. Recent Advances in the </w:t>
      </w:r>
      <w:r w:rsidRPr="00757DC3">
        <w:rPr>
          <w:rFonts w:asciiTheme="majorHAnsi" w:eastAsia="Times New Roman" w:hAnsiTheme="majorHAnsi" w:cs="Times New Roman"/>
          <w:sz w:val="18"/>
          <w:szCs w:val="18"/>
        </w:rPr>
        <w:t>Neuropsychopharmacology of Serotonergic Hallucinogens. Behav Brain Res. 2015;277:99</w:t>
      </w:r>
      <w:r w:rsidR="005C1734" w:rsidRPr="00757DC3">
        <w:rPr>
          <w:rFonts w:asciiTheme="majorHAnsi" w:eastAsia="Times New Roman" w:hAnsiTheme="majorHAnsi" w:cs="Times New Roman"/>
          <w:sz w:val="18"/>
          <w:szCs w:val="18"/>
        </w:rPr>
        <w:t>-</w:t>
      </w:r>
      <w:r w:rsidRPr="00757DC3">
        <w:rPr>
          <w:rFonts w:asciiTheme="majorHAnsi" w:eastAsia="Times New Roman" w:hAnsiTheme="majorHAnsi" w:cs="Times New Roman"/>
          <w:sz w:val="18"/>
          <w:szCs w:val="18"/>
        </w:rPr>
        <w:t xml:space="preserve">120. </w:t>
      </w:r>
    </w:p>
    <w:p w14:paraId="2E135E80" w14:textId="1592167F" w:rsidR="00277EEB" w:rsidRPr="00757DC3" w:rsidRDefault="00277EEB" w:rsidP="00277EEB">
      <w:pPr>
        <w:spacing w:after="0" w:line="240" w:lineRule="auto"/>
        <w:ind w:left="340" w:hanging="340"/>
        <w:jc w:val="both"/>
        <w:rPr>
          <w:rFonts w:asciiTheme="majorHAnsi" w:eastAsia="Times New Roman" w:hAnsiTheme="majorHAnsi" w:cs="Times New Roman"/>
          <w:sz w:val="18"/>
          <w:szCs w:val="18"/>
        </w:rPr>
      </w:pPr>
      <w:r w:rsidRPr="00757DC3">
        <w:rPr>
          <w:rFonts w:asciiTheme="majorHAnsi" w:eastAsia="Times New Roman" w:hAnsiTheme="majorHAnsi" w:cs="Times New Roman"/>
          <w:sz w:val="18"/>
          <w:szCs w:val="18"/>
        </w:rPr>
        <w:t xml:space="preserve">38. </w:t>
      </w:r>
      <w:r w:rsidRPr="00757DC3">
        <w:rPr>
          <w:rFonts w:asciiTheme="majorHAnsi" w:eastAsia="Times New Roman" w:hAnsiTheme="majorHAnsi" w:cs="Times New Roman"/>
          <w:sz w:val="18"/>
          <w:szCs w:val="18"/>
        </w:rPr>
        <w:tab/>
      </w:r>
      <w:r w:rsidR="00DC056C">
        <w:rPr>
          <w:rFonts w:asciiTheme="majorHAnsi" w:eastAsia="Times New Roman" w:hAnsiTheme="majorHAnsi" w:cs="Times New Roman"/>
          <w:color w:val="000000" w:themeColor="text1"/>
          <w:sz w:val="18"/>
          <w:szCs w:val="18"/>
        </w:rPr>
        <w:t>Gaujac</w:t>
      </w:r>
      <w:r w:rsidRPr="00757DC3">
        <w:rPr>
          <w:rFonts w:asciiTheme="majorHAnsi" w:eastAsia="Times New Roman" w:hAnsiTheme="majorHAnsi" w:cs="Times New Roman"/>
          <w:color w:val="000000" w:themeColor="text1"/>
          <w:sz w:val="18"/>
          <w:szCs w:val="18"/>
        </w:rPr>
        <w:t xml:space="preserve"> A</w:t>
      </w:r>
      <w:r w:rsidR="00DC056C">
        <w:rPr>
          <w:rFonts w:asciiTheme="majorHAnsi" w:eastAsia="Times New Roman" w:hAnsiTheme="majorHAnsi" w:cs="Times New Roman"/>
          <w:color w:val="000000" w:themeColor="text1"/>
          <w:sz w:val="18"/>
          <w:szCs w:val="18"/>
        </w:rPr>
        <w:t>,</w:t>
      </w:r>
      <w:r w:rsidRPr="00757DC3">
        <w:rPr>
          <w:rFonts w:asciiTheme="majorHAnsi" w:eastAsia="Times New Roman" w:hAnsiTheme="majorHAnsi" w:cs="Times New Roman"/>
          <w:color w:val="000000" w:themeColor="text1"/>
          <w:sz w:val="18"/>
          <w:szCs w:val="18"/>
        </w:rPr>
        <w:t xml:space="preserve"> Ford J</w:t>
      </w:r>
      <w:r w:rsidR="00DC056C">
        <w:rPr>
          <w:rFonts w:asciiTheme="majorHAnsi" w:eastAsia="Times New Roman" w:hAnsiTheme="majorHAnsi" w:cs="Times New Roman"/>
          <w:color w:val="000000" w:themeColor="text1"/>
          <w:sz w:val="18"/>
          <w:szCs w:val="18"/>
        </w:rPr>
        <w:t>,</w:t>
      </w:r>
      <w:r w:rsidRPr="00757DC3">
        <w:rPr>
          <w:rFonts w:asciiTheme="majorHAnsi" w:eastAsia="Times New Roman" w:hAnsiTheme="majorHAnsi" w:cs="Times New Roman"/>
          <w:color w:val="000000" w:themeColor="text1"/>
          <w:sz w:val="18"/>
          <w:szCs w:val="18"/>
        </w:rPr>
        <w:t xml:space="preserve"> Dempster N</w:t>
      </w:r>
      <w:r w:rsidR="00DC056C">
        <w:rPr>
          <w:rFonts w:asciiTheme="majorHAnsi" w:eastAsia="Times New Roman" w:hAnsiTheme="majorHAnsi" w:cs="Times New Roman"/>
          <w:color w:val="000000" w:themeColor="text1"/>
          <w:sz w:val="18"/>
          <w:szCs w:val="18"/>
        </w:rPr>
        <w:t>,</w:t>
      </w:r>
      <w:r w:rsidRPr="00757DC3">
        <w:rPr>
          <w:rFonts w:asciiTheme="majorHAnsi" w:eastAsia="Times New Roman" w:hAnsiTheme="majorHAnsi" w:cs="Times New Roman"/>
          <w:color w:val="000000" w:themeColor="text1"/>
          <w:sz w:val="18"/>
          <w:szCs w:val="18"/>
        </w:rPr>
        <w:t xml:space="preserve"> Bittencourt de Andrade J</w:t>
      </w:r>
      <w:r w:rsidR="00DC056C">
        <w:rPr>
          <w:rFonts w:asciiTheme="majorHAnsi" w:eastAsia="Times New Roman" w:hAnsiTheme="majorHAnsi" w:cs="Times New Roman"/>
          <w:color w:val="000000" w:themeColor="text1"/>
          <w:sz w:val="18"/>
          <w:szCs w:val="18"/>
        </w:rPr>
        <w:t>,</w:t>
      </w:r>
      <w:r w:rsidRPr="00757DC3">
        <w:rPr>
          <w:rFonts w:asciiTheme="majorHAnsi" w:eastAsia="Times New Roman" w:hAnsiTheme="majorHAnsi" w:cs="Times New Roman"/>
          <w:color w:val="000000" w:themeColor="text1"/>
          <w:sz w:val="18"/>
          <w:szCs w:val="18"/>
        </w:rPr>
        <w:t xml:space="preserve"> Brandt S. Investigations into the polymorphic properties of N,N-dimethyltryptamine by X-ray diffraction and differential scanning calorimetry. Microchem Journal. 2013;110:146</w:t>
      </w:r>
      <w:r w:rsidR="005C1734" w:rsidRPr="00757DC3">
        <w:rPr>
          <w:rFonts w:asciiTheme="majorHAnsi" w:eastAsia="Times New Roman" w:hAnsiTheme="majorHAnsi" w:cs="Times New Roman"/>
          <w:color w:val="000000" w:themeColor="text1"/>
          <w:sz w:val="18"/>
          <w:szCs w:val="18"/>
        </w:rPr>
        <w:t>-</w:t>
      </w:r>
      <w:r w:rsidRPr="00757DC3">
        <w:rPr>
          <w:rFonts w:asciiTheme="majorHAnsi" w:eastAsia="Times New Roman" w:hAnsiTheme="majorHAnsi" w:cs="Times New Roman"/>
          <w:color w:val="000000" w:themeColor="text1"/>
          <w:sz w:val="18"/>
          <w:szCs w:val="18"/>
        </w:rPr>
        <w:t>57.</w:t>
      </w:r>
      <w:r w:rsidR="00757DC3" w:rsidRPr="00757DC3">
        <w:rPr>
          <w:rFonts w:asciiTheme="majorHAnsi" w:eastAsia="Times New Roman" w:hAnsiTheme="majorHAnsi" w:cs="Times New Roman"/>
          <w:sz w:val="18"/>
          <w:szCs w:val="18"/>
        </w:rPr>
        <w:t xml:space="preserve"> </w:t>
      </w:r>
    </w:p>
    <w:p w14:paraId="381D20B4" w14:textId="65BBA5CB" w:rsidR="00277EEB" w:rsidRPr="00277EEB" w:rsidRDefault="00DC056C" w:rsidP="00277EEB">
      <w:pPr>
        <w:spacing w:after="0" w:line="240" w:lineRule="auto"/>
        <w:ind w:left="340" w:hanging="340"/>
        <w:jc w:val="both"/>
        <w:rPr>
          <w:rFonts w:asciiTheme="majorHAnsi" w:eastAsia="Times New Roman" w:hAnsiTheme="majorHAnsi" w:cs="Times New Roman"/>
          <w:sz w:val="18"/>
          <w:szCs w:val="18"/>
        </w:rPr>
      </w:pPr>
      <w:r>
        <w:rPr>
          <w:rFonts w:asciiTheme="majorHAnsi" w:eastAsia="Times New Roman" w:hAnsiTheme="majorHAnsi" w:cs="Times New Roman"/>
          <w:sz w:val="18"/>
          <w:szCs w:val="18"/>
        </w:rPr>
        <w:t xml:space="preserve">39. </w:t>
      </w:r>
      <w:r>
        <w:rPr>
          <w:rFonts w:asciiTheme="majorHAnsi" w:eastAsia="Times New Roman" w:hAnsiTheme="majorHAnsi" w:cs="Times New Roman"/>
          <w:sz w:val="18"/>
          <w:szCs w:val="18"/>
        </w:rPr>
        <w:tab/>
        <w:t>Huhn C,</w:t>
      </w:r>
      <w:r w:rsidR="00277EEB" w:rsidRPr="00757DC3">
        <w:rPr>
          <w:rFonts w:asciiTheme="majorHAnsi" w:eastAsia="Times New Roman" w:hAnsiTheme="majorHAnsi" w:cs="Times New Roman"/>
          <w:sz w:val="18"/>
          <w:szCs w:val="18"/>
        </w:rPr>
        <w:t xml:space="preserve"> Pütz M</w:t>
      </w:r>
      <w:r>
        <w:rPr>
          <w:rFonts w:asciiTheme="majorHAnsi" w:eastAsia="Times New Roman" w:hAnsiTheme="majorHAnsi" w:cs="Times New Roman"/>
          <w:sz w:val="18"/>
          <w:szCs w:val="18"/>
        </w:rPr>
        <w:t>,</w:t>
      </w:r>
      <w:r w:rsidR="00277EEB" w:rsidRPr="00757DC3">
        <w:rPr>
          <w:rFonts w:asciiTheme="majorHAnsi" w:eastAsia="Times New Roman" w:hAnsiTheme="majorHAnsi" w:cs="Times New Roman"/>
          <w:sz w:val="18"/>
          <w:szCs w:val="18"/>
        </w:rPr>
        <w:t xml:space="preserve"> Martin N</w:t>
      </w:r>
      <w:r>
        <w:rPr>
          <w:rFonts w:asciiTheme="majorHAnsi" w:eastAsia="Times New Roman" w:hAnsiTheme="majorHAnsi" w:cs="Times New Roman"/>
          <w:sz w:val="18"/>
          <w:szCs w:val="18"/>
        </w:rPr>
        <w:t>,</w:t>
      </w:r>
      <w:r w:rsidR="00277EEB" w:rsidRPr="00757DC3">
        <w:rPr>
          <w:rFonts w:asciiTheme="majorHAnsi" w:eastAsia="Times New Roman" w:hAnsiTheme="majorHAnsi" w:cs="Times New Roman"/>
          <w:sz w:val="18"/>
          <w:szCs w:val="18"/>
        </w:rPr>
        <w:t xml:space="preserve"> Dahlenburg R</w:t>
      </w:r>
      <w:r>
        <w:rPr>
          <w:rFonts w:asciiTheme="majorHAnsi" w:eastAsia="Times New Roman" w:hAnsiTheme="majorHAnsi" w:cs="Times New Roman"/>
          <w:sz w:val="18"/>
          <w:szCs w:val="18"/>
        </w:rPr>
        <w:t>.</w:t>
      </w:r>
      <w:r w:rsidR="00277EEB" w:rsidRPr="00757DC3">
        <w:rPr>
          <w:rFonts w:asciiTheme="majorHAnsi" w:eastAsia="Times New Roman" w:hAnsiTheme="majorHAnsi" w:cs="Times New Roman"/>
          <w:sz w:val="18"/>
          <w:szCs w:val="18"/>
        </w:rPr>
        <w:t xml:space="preserve"> Determination of tryptamine derivatives in illicit synthetic drugs by capillary electrophoresis</w:t>
      </w:r>
      <w:r w:rsidR="00277EEB" w:rsidRPr="00277EEB">
        <w:rPr>
          <w:rFonts w:asciiTheme="majorHAnsi" w:eastAsia="Times New Roman" w:hAnsiTheme="majorHAnsi" w:cs="Times New Roman"/>
          <w:sz w:val="18"/>
          <w:szCs w:val="18"/>
        </w:rPr>
        <w:t xml:space="preserve"> and ultraviolet laser-induced fluorescence detection. Artic Electrophor. 2005;26(12):2391</w:t>
      </w:r>
      <w:r w:rsidR="005C1734">
        <w:rPr>
          <w:rFonts w:asciiTheme="majorHAnsi" w:eastAsia="Times New Roman" w:hAnsiTheme="majorHAnsi" w:cs="Times New Roman"/>
          <w:sz w:val="18"/>
          <w:szCs w:val="18"/>
        </w:rPr>
        <w:t>-</w:t>
      </w:r>
      <w:r w:rsidR="00277EEB" w:rsidRPr="00277EEB">
        <w:rPr>
          <w:rFonts w:asciiTheme="majorHAnsi" w:eastAsia="Times New Roman" w:hAnsiTheme="majorHAnsi" w:cs="Times New Roman"/>
          <w:sz w:val="18"/>
          <w:szCs w:val="18"/>
        </w:rPr>
        <w:t xml:space="preserve">401. </w:t>
      </w:r>
    </w:p>
    <w:p w14:paraId="507C68D0" w14:textId="0CEF91DB" w:rsidR="00277EEB" w:rsidRPr="00277EEB" w:rsidRDefault="00277EEB" w:rsidP="00277EEB">
      <w:pPr>
        <w:spacing w:after="0" w:line="240" w:lineRule="auto"/>
        <w:ind w:left="340" w:hanging="340"/>
        <w:jc w:val="both"/>
        <w:rPr>
          <w:rFonts w:asciiTheme="majorHAnsi" w:eastAsia="Times New Roman" w:hAnsiTheme="majorHAnsi" w:cs="Times New Roman"/>
          <w:sz w:val="18"/>
          <w:szCs w:val="18"/>
        </w:rPr>
      </w:pPr>
      <w:r w:rsidRPr="00277EEB">
        <w:rPr>
          <w:rFonts w:asciiTheme="majorHAnsi" w:eastAsia="Times New Roman" w:hAnsiTheme="majorHAnsi" w:cs="Times New Roman"/>
          <w:sz w:val="18"/>
          <w:szCs w:val="18"/>
        </w:rPr>
        <w:t xml:space="preserve">40. </w:t>
      </w:r>
      <w:r w:rsidRPr="00277EEB">
        <w:rPr>
          <w:rFonts w:asciiTheme="majorHAnsi" w:eastAsia="Times New Roman" w:hAnsiTheme="majorHAnsi" w:cs="Times New Roman"/>
          <w:sz w:val="18"/>
          <w:szCs w:val="18"/>
        </w:rPr>
        <w:tab/>
        <w:t>Callaway J</w:t>
      </w:r>
      <w:r w:rsidR="00DC056C">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 McKenna D</w:t>
      </w:r>
      <w:r w:rsidR="00DC056C">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 Grob C</w:t>
      </w:r>
      <w:r w:rsidR="00DC056C">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 Brito G</w:t>
      </w:r>
      <w:r w:rsidR="00DC056C">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 Raymon L</w:t>
      </w:r>
      <w:r w:rsidR="00DC056C">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 Poland R</w:t>
      </w:r>
      <w:r w:rsidR="00DC056C">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 </w:t>
      </w:r>
      <w:r w:rsidR="00DC056C">
        <w:rPr>
          <w:rFonts w:asciiTheme="majorHAnsi" w:eastAsia="Times New Roman" w:hAnsiTheme="majorHAnsi" w:cs="Times New Roman"/>
          <w:sz w:val="18"/>
          <w:szCs w:val="18"/>
        </w:rPr>
        <w:t>et al</w:t>
      </w:r>
      <w:r w:rsidRPr="00277EEB">
        <w:rPr>
          <w:rFonts w:asciiTheme="majorHAnsi" w:eastAsia="Times New Roman" w:hAnsiTheme="majorHAnsi" w:cs="Times New Roman"/>
          <w:sz w:val="18"/>
          <w:szCs w:val="18"/>
        </w:rPr>
        <w:t>. Pharmacokinetics of Hoasca alkaloids in healthy humans. Ethnopharmacol. 1999;65(3):243</w:t>
      </w:r>
      <w:r w:rsidR="005C1734">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56. </w:t>
      </w:r>
    </w:p>
    <w:p w14:paraId="4FCDE215" w14:textId="5F622C34" w:rsidR="00277EEB" w:rsidRPr="00277EEB" w:rsidRDefault="00DC056C" w:rsidP="00277EEB">
      <w:pPr>
        <w:spacing w:after="0" w:line="240" w:lineRule="auto"/>
        <w:ind w:left="340" w:hanging="340"/>
        <w:jc w:val="both"/>
        <w:rPr>
          <w:rFonts w:asciiTheme="majorHAnsi" w:eastAsia="Times New Roman" w:hAnsiTheme="majorHAnsi" w:cs="Times New Roman"/>
          <w:sz w:val="18"/>
          <w:szCs w:val="18"/>
        </w:rPr>
      </w:pPr>
      <w:r>
        <w:rPr>
          <w:rFonts w:asciiTheme="majorHAnsi" w:eastAsia="Times New Roman" w:hAnsiTheme="majorHAnsi" w:cs="Times New Roman"/>
          <w:sz w:val="18"/>
          <w:szCs w:val="18"/>
        </w:rPr>
        <w:t xml:space="preserve">41. </w:t>
      </w:r>
      <w:r>
        <w:rPr>
          <w:rFonts w:asciiTheme="majorHAnsi" w:eastAsia="Times New Roman" w:hAnsiTheme="majorHAnsi" w:cs="Times New Roman"/>
          <w:sz w:val="18"/>
          <w:szCs w:val="18"/>
        </w:rPr>
        <w:tab/>
        <w:t>Whitehead</w:t>
      </w:r>
      <w:r w:rsidR="00277EEB" w:rsidRPr="00277EEB">
        <w:rPr>
          <w:rFonts w:asciiTheme="majorHAnsi" w:eastAsia="Times New Roman" w:hAnsiTheme="majorHAnsi" w:cs="Times New Roman"/>
          <w:sz w:val="18"/>
          <w:szCs w:val="18"/>
        </w:rPr>
        <w:t xml:space="preserve"> N</w:t>
      </w:r>
      <w:r>
        <w:rPr>
          <w:rFonts w:asciiTheme="majorHAnsi" w:eastAsia="Times New Roman" w:hAnsiTheme="majorHAnsi" w:cs="Times New Roman"/>
          <w:sz w:val="18"/>
          <w:szCs w:val="18"/>
        </w:rPr>
        <w:t>,</w:t>
      </w:r>
      <w:r w:rsidR="00277EEB" w:rsidRPr="00277EEB">
        <w:rPr>
          <w:rFonts w:asciiTheme="majorHAnsi" w:eastAsia="Times New Roman" w:hAnsiTheme="majorHAnsi" w:cs="Times New Roman"/>
          <w:sz w:val="18"/>
          <w:szCs w:val="18"/>
        </w:rPr>
        <w:t xml:space="preserve"> Wright R. In Darkness and Secrecy: The Anthropology of Assault Sorcery and Witchcraft in Amazonia. </w:t>
      </w:r>
      <w:r>
        <w:rPr>
          <w:rFonts w:asciiTheme="majorHAnsi" w:eastAsia="Times New Roman" w:hAnsiTheme="majorHAnsi" w:cs="Times New Roman"/>
          <w:sz w:val="18"/>
          <w:szCs w:val="18"/>
        </w:rPr>
        <w:t xml:space="preserve">EEUU: </w:t>
      </w:r>
      <w:r w:rsidR="00277EEB" w:rsidRPr="00277EEB">
        <w:rPr>
          <w:rFonts w:asciiTheme="majorHAnsi" w:eastAsia="Times New Roman" w:hAnsiTheme="majorHAnsi" w:cs="Times New Roman"/>
          <w:sz w:val="18"/>
          <w:szCs w:val="18"/>
        </w:rPr>
        <w:t>Duke University Press</w:t>
      </w:r>
      <w:r>
        <w:rPr>
          <w:rFonts w:asciiTheme="majorHAnsi" w:eastAsia="Times New Roman" w:hAnsiTheme="majorHAnsi" w:cs="Times New Roman"/>
          <w:sz w:val="18"/>
          <w:szCs w:val="18"/>
        </w:rPr>
        <w:t>;</w:t>
      </w:r>
      <w:r w:rsidR="00277EEB" w:rsidRPr="00277EEB">
        <w:rPr>
          <w:rFonts w:asciiTheme="majorHAnsi" w:eastAsia="Times New Roman" w:hAnsiTheme="majorHAnsi" w:cs="Times New Roman"/>
          <w:sz w:val="18"/>
          <w:szCs w:val="18"/>
        </w:rPr>
        <w:t xml:space="preserve"> 2004. </w:t>
      </w:r>
    </w:p>
    <w:p w14:paraId="28671666" w14:textId="2BDA96EF" w:rsidR="00277EEB" w:rsidRPr="00277EEB" w:rsidRDefault="00277EEB" w:rsidP="00277EEB">
      <w:pPr>
        <w:spacing w:after="0" w:line="240" w:lineRule="auto"/>
        <w:ind w:left="340" w:hanging="340"/>
        <w:jc w:val="both"/>
        <w:rPr>
          <w:rFonts w:asciiTheme="majorHAnsi" w:eastAsia="Times New Roman" w:hAnsiTheme="majorHAnsi" w:cs="Times New Roman"/>
          <w:sz w:val="18"/>
          <w:szCs w:val="18"/>
        </w:rPr>
      </w:pPr>
      <w:r w:rsidRPr="00277EEB">
        <w:rPr>
          <w:rFonts w:asciiTheme="majorHAnsi" w:eastAsia="Times New Roman" w:hAnsiTheme="majorHAnsi" w:cs="Times New Roman"/>
          <w:sz w:val="18"/>
          <w:szCs w:val="18"/>
        </w:rPr>
        <w:t xml:space="preserve">42. </w:t>
      </w:r>
      <w:r w:rsidRPr="00277EEB">
        <w:rPr>
          <w:rFonts w:asciiTheme="majorHAnsi" w:eastAsia="Times New Roman" w:hAnsiTheme="majorHAnsi" w:cs="Times New Roman"/>
          <w:sz w:val="18"/>
          <w:szCs w:val="18"/>
        </w:rPr>
        <w:tab/>
        <w:t>Sidky H. Ethnographic Perspectives on Differentiating Shamans from other Ritual Intercessors. Asian Ethnol. 2010;69(2):213</w:t>
      </w:r>
      <w:r w:rsidR="005C1734">
        <w:rPr>
          <w:rFonts w:asciiTheme="majorHAnsi" w:eastAsia="Times New Roman" w:hAnsiTheme="majorHAnsi" w:cs="Times New Roman"/>
          <w:sz w:val="18"/>
          <w:szCs w:val="18"/>
        </w:rPr>
        <w:t>-</w:t>
      </w:r>
      <w:r w:rsidRPr="00277EEB">
        <w:rPr>
          <w:rFonts w:asciiTheme="majorHAnsi" w:eastAsia="Times New Roman" w:hAnsiTheme="majorHAnsi" w:cs="Times New Roman"/>
          <w:sz w:val="18"/>
          <w:szCs w:val="18"/>
        </w:rPr>
        <w:t xml:space="preserve">240. </w:t>
      </w:r>
    </w:p>
    <w:p w14:paraId="3FBC9809" w14:textId="1C000EDC" w:rsidR="00FD09FB" w:rsidRPr="00D202BE" w:rsidRDefault="007C3A0B" w:rsidP="00024F26">
      <w:pPr>
        <w:spacing w:after="0" w:line="240" w:lineRule="auto"/>
        <w:ind w:left="340" w:hanging="340"/>
        <w:jc w:val="both"/>
        <w:rPr>
          <w:rFonts w:asciiTheme="majorHAnsi" w:eastAsia="Times New Roman" w:hAnsiTheme="majorHAnsi" w:cs="Times New Roman"/>
          <w:sz w:val="18"/>
          <w:szCs w:val="18"/>
        </w:rPr>
      </w:pPr>
      <w:r>
        <w:rPr>
          <w:rFonts w:asciiTheme="majorHAnsi" w:eastAsia="Times New Roman" w:hAnsiTheme="majorHAnsi" w:cs="Times New Roman"/>
          <w:sz w:val="18"/>
          <w:szCs w:val="18"/>
        </w:rPr>
        <w:t xml:space="preserve">43. </w:t>
      </w:r>
      <w:r>
        <w:rPr>
          <w:rFonts w:asciiTheme="majorHAnsi" w:eastAsia="Times New Roman" w:hAnsiTheme="majorHAnsi" w:cs="Times New Roman"/>
          <w:sz w:val="18"/>
          <w:szCs w:val="18"/>
        </w:rPr>
        <w:tab/>
        <w:t>Stanković</w:t>
      </w:r>
      <w:r w:rsidR="00277EEB" w:rsidRPr="00277EEB">
        <w:rPr>
          <w:rFonts w:asciiTheme="majorHAnsi" w:eastAsia="Times New Roman" w:hAnsiTheme="majorHAnsi" w:cs="Times New Roman"/>
          <w:sz w:val="18"/>
          <w:szCs w:val="18"/>
        </w:rPr>
        <w:t xml:space="preserve"> D</w:t>
      </w:r>
      <w:r>
        <w:rPr>
          <w:rFonts w:asciiTheme="majorHAnsi" w:eastAsia="Times New Roman" w:hAnsiTheme="majorHAnsi" w:cs="Times New Roman"/>
          <w:sz w:val="18"/>
          <w:szCs w:val="18"/>
        </w:rPr>
        <w:t>,</w:t>
      </w:r>
      <w:r w:rsidR="00277EEB" w:rsidRPr="00277EEB">
        <w:rPr>
          <w:rFonts w:asciiTheme="majorHAnsi" w:eastAsia="Times New Roman" w:hAnsiTheme="majorHAnsi" w:cs="Times New Roman"/>
          <w:sz w:val="18"/>
          <w:szCs w:val="18"/>
        </w:rPr>
        <w:t xml:space="preserve"> Mehmeti E</w:t>
      </w:r>
      <w:r>
        <w:rPr>
          <w:rFonts w:asciiTheme="majorHAnsi" w:eastAsia="Times New Roman" w:hAnsiTheme="majorHAnsi" w:cs="Times New Roman"/>
          <w:sz w:val="18"/>
          <w:szCs w:val="18"/>
        </w:rPr>
        <w:t>,</w:t>
      </w:r>
      <w:r w:rsidR="00277EEB" w:rsidRPr="00277EEB">
        <w:rPr>
          <w:rFonts w:asciiTheme="majorHAnsi" w:eastAsia="Times New Roman" w:hAnsiTheme="majorHAnsi" w:cs="Times New Roman"/>
          <w:sz w:val="18"/>
          <w:szCs w:val="18"/>
        </w:rPr>
        <w:t xml:space="preserve"> Svorc L</w:t>
      </w:r>
      <w:r>
        <w:rPr>
          <w:rFonts w:asciiTheme="majorHAnsi" w:eastAsia="Times New Roman" w:hAnsiTheme="majorHAnsi" w:cs="Times New Roman"/>
          <w:sz w:val="18"/>
          <w:szCs w:val="18"/>
        </w:rPr>
        <w:t>,</w:t>
      </w:r>
      <w:r w:rsidR="00277EEB" w:rsidRPr="00277EEB">
        <w:rPr>
          <w:rFonts w:asciiTheme="majorHAnsi" w:eastAsia="Times New Roman" w:hAnsiTheme="majorHAnsi" w:cs="Times New Roman"/>
          <w:sz w:val="18"/>
          <w:szCs w:val="18"/>
        </w:rPr>
        <w:t xml:space="preserve"> Kalcherb K. New electrochemical method for the determination of β-carboline alkaloids, harmalol and harmine, in human urine samples and in Banisteriopsis caapi. Microchem J. 2015;118:95</w:t>
      </w:r>
      <w:r w:rsidR="005C1734">
        <w:rPr>
          <w:rFonts w:asciiTheme="majorHAnsi" w:eastAsia="Times New Roman" w:hAnsiTheme="majorHAnsi" w:cs="Times New Roman"/>
          <w:sz w:val="18"/>
          <w:szCs w:val="18"/>
        </w:rPr>
        <w:t>-</w:t>
      </w:r>
      <w:r w:rsidR="00277EEB" w:rsidRPr="00277EEB">
        <w:rPr>
          <w:rFonts w:asciiTheme="majorHAnsi" w:eastAsia="Times New Roman" w:hAnsiTheme="majorHAnsi" w:cs="Times New Roman"/>
          <w:sz w:val="18"/>
          <w:szCs w:val="18"/>
        </w:rPr>
        <w:t>110</w:t>
      </w:r>
    </w:p>
    <w:sectPr w:rsidR="00FD09FB" w:rsidRPr="00D202BE" w:rsidSect="00BD4689">
      <w:headerReference w:type="default" r:id="rId12"/>
      <w:endnotePr>
        <w:numFmt w:val="decimal"/>
      </w:endnotePr>
      <w:type w:val="continuous"/>
      <w:pgSz w:w="12240" w:h="15840"/>
      <w:pgMar w:top="851" w:right="851" w:bottom="993" w:left="709" w:header="397" w:footer="227" w:gutter="0"/>
      <w:cols w:num="2" w:space="3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043AE" w14:textId="77777777" w:rsidR="00834A7C" w:rsidRDefault="00834A7C" w:rsidP="00466188">
      <w:pPr>
        <w:spacing w:after="0" w:line="240" w:lineRule="auto"/>
      </w:pPr>
      <w:r>
        <w:separator/>
      </w:r>
    </w:p>
  </w:endnote>
  <w:endnote w:type="continuationSeparator" w:id="0">
    <w:p w14:paraId="5E645529" w14:textId="77777777" w:rsidR="00834A7C" w:rsidRDefault="00834A7C" w:rsidP="00466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NERIV+JoannaMT">
    <w:altName w:val="Joanna"/>
    <w:panose1 w:val="00000000000000000000"/>
    <w:charset w:val="00"/>
    <w:family w:val="roman"/>
    <w:notTrueType/>
    <w:pitch w:val="default"/>
    <w:sig w:usb0="00000003" w:usb1="00000000" w:usb2="00000000" w:usb3="00000000" w:csb0="00000001" w:csb1="00000000"/>
  </w:font>
  <w:font w:name="Bodoni BT">
    <w:altName w:val="Bodoni B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altName w:val="Segoe UI"/>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s-ES"/>
      </w:rPr>
      <w:id w:val="-352341951"/>
      <w:docPartObj>
        <w:docPartGallery w:val="Page Numbers (Bottom of Page)"/>
        <w:docPartUnique/>
      </w:docPartObj>
    </w:sdtPr>
    <w:sdtEndPr>
      <w:rPr>
        <w:sz w:val="20"/>
      </w:rPr>
    </w:sdtEndPr>
    <w:sdtContent>
      <w:p w14:paraId="315F7165" w14:textId="77777777" w:rsidR="00277EEB" w:rsidRPr="00277EEB" w:rsidRDefault="00277EEB">
        <w:pPr>
          <w:pStyle w:val="Piedepgina"/>
          <w:jc w:val="center"/>
          <w:rPr>
            <w:sz w:val="20"/>
          </w:rPr>
        </w:pPr>
        <w:r w:rsidRPr="00277EEB">
          <w:rPr>
            <w:color w:val="595959" w:themeColor="text1" w:themeTint="A6"/>
            <w:sz w:val="20"/>
            <w:lang w:val="es-ES"/>
          </w:rPr>
          <w:t>[</w:t>
        </w:r>
        <w:r w:rsidRPr="00277EEB">
          <w:rPr>
            <w:color w:val="595959" w:themeColor="text1" w:themeTint="A6"/>
            <w:sz w:val="20"/>
          </w:rPr>
          <w:fldChar w:fldCharType="begin"/>
        </w:r>
        <w:r w:rsidRPr="00277EEB">
          <w:rPr>
            <w:color w:val="595959" w:themeColor="text1" w:themeTint="A6"/>
            <w:sz w:val="20"/>
          </w:rPr>
          <w:instrText>PAGE   \* MERGEFORMAT</w:instrText>
        </w:r>
        <w:r w:rsidRPr="00277EEB">
          <w:rPr>
            <w:color w:val="595959" w:themeColor="text1" w:themeTint="A6"/>
            <w:sz w:val="20"/>
          </w:rPr>
          <w:fldChar w:fldCharType="separate"/>
        </w:r>
        <w:r w:rsidR="00BD4689" w:rsidRPr="00BD4689">
          <w:rPr>
            <w:noProof/>
            <w:color w:val="595959" w:themeColor="text1" w:themeTint="A6"/>
            <w:sz w:val="20"/>
            <w:lang w:val="es-ES"/>
          </w:rPr>
          <w:t>241</w:t>
        </w:r>
        <w:r w:rsidRPr="00277EEB">
          <w:rPr>
            <w:color w:val="595959" w:themeColor="text1" w:themeTint="A6"/>
            <w:sz w:val="20"/>
          </w:rPr>
          <w:fldChar w:fldCharType="end"/>
        </w:r>
        <w:r w:rsidRPr="00277EEB">
          <w:rPr>
            <w:color w:val="595959" w:themeColor="text1" w:themeTint="A6"/>
            <w:sz w:val="20"/>
            <w:lang w:val="es-ES"/>
          </w:rPr>
          <w:t>]</w:t>
        </w:r>
      </w:p>
    </w:sdtContent>
  </w:sdt>
  <w:p w14:paraId="358DF6B9" w14:textId="77777777" w:rsidR="00277EEB" w:rsidRDefault="00277E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595959" w:themeColor="text1" w:themeTint="A6"/>
        <w:lang w:val="es-ES"/>
      </w:rPr>
      <w:id w:val="445199441"/>
      <w:docPartObj>
        <w:docPartGallery w:val="Page Numbers (Bottom of Page)"/>
        <w:docPartUnique/>
      </w:docPartObj>
    </w:sdtPr>
    <w:sdtEndPr/>
    <w:sdtContent>
      <w:p w14:paraId="64D19E19" w14:textId="77777777" w:rsidR="00277EEB" w:rsidRPr="00ED6E82" w:rsidRDefault="00277EEB">
        <w:pPr>
          <w:pStyle w:val="Piedepgina"/>
          <w:jc w:val="center"/>
          <w:rPr>
            <w:color w:val="595959" w:themeColor="text1" w:themeTint="A6"/>
          </w:rPr>
        </w:pPr>
        <w:r w:rsidRPr="00277EEB">
          <w:rPr>
            <w:color w:val="595959" w:themeColor="text1" w:themeTint="A6"/>
            <w:sz w:val="20"/>
            <w:lang w:val="es-ES"/>
          </w:rPr>
          <w:t>[</w:t>
        </w:r>
        <w:r w:rsidRPr="00277EEB">
          <w:rPr>
            <w:color w:val="595959" w:themeColor="text1" w:themeTint="A6"/>
            <w:sz w:val="20"/>
          </w:rPr>
          <w:fldChar w:fldCharType="begin"/>
        </w:r>
        <w:r w:rsidRPr="00277EEB">
          <w:rPr>
            <w:color w:val="595959" w:themeColor="text1" w:themeTint="A6"/>
            <w:sz w:val="20"/>
          </w:rPr>
          <w:instrText>PAGE   \* MERGEFORMAT</w:instrText>
        </w:r>
        <w:r w:rsidRPr="00277EEB">
          <w:rPr>
            <w:color w:val="595959" w:themeColor="text1" w:themeTint="A6"/>
            <w:sz w:val="20"/>
          </w:rPr>
          <w:fldChar w:fldCharType="separate"/>
        </w:r>
        <w:r w:rsidR="00BD4689" w:rsidRPr="00BD4689">
          <w:rPr>
            <w:noProof/>
            <w:color w:val="595959" w:themeColor="text1" w:themeTint="A6"/>
            <w:sz w:val="20"/>
            <w:lang w:val="es-ES"/>
          </w:rPr>
          <w:t>240</w:t>
        </w:r>
        <w:r w:rsidRPr="00277EEB">
          <w:rPr>
            <w:color w:val="595959" w:themeColor="text1" w:themeTint="A6"/>
            <w:sz w:val="20"/>
          </w:rPr>
          <w:fldChar w:fldCharType="end"/>
        </w:r>
        <w:r w:rsidRPr="00277EEB">
          <w:rPr>
            <w:color w:val="595959" w:themeColor="text1" w:themeTint="A6"/>
            <w:sz w:val="20"/>
            <w:lang w:val="es-ES"/>
          </w:rPr>
          <w:t>]</w:t>
        </w:r>
      </w:p>
    </w:sdtContent>
  </w:sdt>
  <w:p w14:paraId="58AB085C" w14:textId="77777777" w:rsidR="00277EEB" w:rsidRDefault="00277E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A8A75" w14:textId="77777777" w:rsidR="00834A7C" w:rsidRDefault="00834A7C" w:rsidP="00466188">
      <w:pPr>
        <w:spacing w:after="0" w:line="240" w:lineRule="auto"/>
      </w:pPr>
      <w:r>
        <w:separator/>
      </w:r>
    </w:p>
  </w:footnote>
  <w:footnote w:type="continuationSeparator" w:id="0">
    <w:p w14:paraId="7400D591" w14:textId="77777777" w:rsidR="00834A7C" w:rsidRDefault="00834A7C" w:rsidP="004661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D9286" w14:textId="172277DD" w:rsidR="00277EEB" w:rsidRPr="00F97E6F" w:rsidRDefault="00277EEB" w:rsidP="00ED6E82">
    <w:pPr>
      <w:pStyle w:val="Encabezado"/>
      <w:jc w:val="center"/>
      <w:rPr>
        <w:rFonts w:asciiTheme="majorHAnsi" w:hAnsiTheme="majorHAnsi"/>
        <w:color w:val="595959" w:themeColor="text1" w:themeTint="A6"/>
        <w:sz w:val="20"/>
        <w:szCs w:val="20"/>
      </w:rPr>
    </w:pPr>
    <w:r w:rsidRPr="0070304A">
      <w:rPr>
        <w:rFonts w:asciiTheme="majorHAnsi" w:hAnsiTheme="majorHAnsi"/>
        <w:color w:val="595959" w:themeColor="text1" w:themeTint="A6"/>
        <w:sz w:val="15"/>
        <w:szCs w:val="15"/>
      </w:rPr>
      <w:t>Trujillo-Trejos</w:t>
    </w:r>
    <w:r>
      <w:rPr>
        <w:rFonts w:asciiTheme="majorHAnsi" w:hAnsiTheme="majorHAnsi"/>
        <w:color w:val="595959" w:themeColor="text1" w:themeTint="A6"/>
        <w:sz w:val="15"/>
        <w:szCs w:val="15"/>
      </w:rPr>
      <w:t xml:space="preserve"> I</w:t>
    </w:r>
    <w:r w:rsidRPr="00F97E6F">
      <w:rPr>
        <w:rFonts w:asciiTheme="majorHAnsi" w:hAnsiTheme="majorHAnsi"/>
        <w:color w:val="595959" w:themeColor="text1" w:themeTint="A6"/>
        <w:sz w:val="15"/>
        <w:szCs w:val="15"/>
      </w:rPr>
      <w:t xml:space="preserve">, </w:t>
    </w:r>
    <w:r w:rsidRPr="00F97E6F">
      <w:rPr>
        <w:rFonts w:asciiTheme="majorHAnsi" w:hAnsiTheme="majorHAnsi"/>
        <w:i/>
        <w:color w:val="595959" w:themeColor="text1" w:themeTint="A6"/>
        <w:sz w:val="15"/>
        <w:szCs w:val="15"/>
      </w:rPr>
      <w:t>et al</w:t>
    </w:r>
    <w:r w:rsidRPr="00F97E6F">
      <w:rPr>
        <w:rFonts w:asciiTheme="majorHAnsi" w:hAnsiTheme="majorHAnsi"/>
        <w:color w:val="595959" w:themeColor="text1" w:themeTint="A6"/>
        <w:sz w:val="15"/>
        <w:szCs w:val="15"/>
      </w:rPr>
      <w:t>. Univ. Salud. 2</w:t>
    </w:r>
    <w:r>
      <w:rPr>
        <w:rFonts w:asciiTheme="majorHAnsi" w:hAnsiTheme="majorHAnsi"/>
        <w:color w:val="595959" w:themeColor="text1" w:themeTint="A6"/>
        <w:sz w:val="15"/>
        <w:szCs w:val="15"/>
      </w:rPr>
      <w:t>1</w:t>
    </w:r>
    <w:r w:rsidRPr="00F97E6F">
      <w:rPr>
        <w:rFonts w:asciiTheme="majorHAnsi" w:hAnsiTheme="majorHAnsi"/>
        <w:color w:val="595959" w:themeColor="text1" w:themeTint="A6"/>
        <w:sz w:val="15"/>
        <w:szCs w:val="15"/>
      </w:rPr>
      <w:t>(</w:t>
    </w:r>
    <w:r>
      <w:rPr>
        <w:rFonts w:asciiTheme="majorHAnsi" w:hAnsiTheme="majorHAnsi"/>
        <w:color w:val="595959" w:themeColor="text1" w:themeTint="A6"/>
        <w:sz w:val="15"/>
        <w:szCs w:val="15"/>
      </w:rPr>
      <w:t>2</w:t>
    </w:r>
    <w:r w:rsidRPr="00F97E6F">
      <w:rPr>
        <w:rFonts w:asciiTheme="majorHAnsi" w:hAnsiTheme="majorHAnsi"/>
        <w:color w:val="595959" w:themeColor="text1" w:themeTint="A6"/>
        <w:sz w:val="15"/>
        <w:szCs w:val="15"/>
      </w:rPr>
      <w:t>):</w:t>
    </w:r>
    <w:r>
      <w:rPr>
        <w:rFonts w:asciiTheme="majorHAnsi" w:hAnsiTheme="majorHAnsi"/>
        <w:color w:val="595959" w:themeColor="text1" w:themeTint="A6"/>
        <w:sz w:val="15"/>
        <w:szCs w:val="15"/>
      </w:rPr>
      <w:t>00</w:t>
    </w:r>
    <w:r w:rsidRPr="00F97E6F">
      <w:rPr>
        <w:rFonts w:asciiTheme="majorHAnsi" w:hAnsiTheme="majorHAnsi"/>
        <w:color w:val="595959" w:themeColor="text1" w:themeTint="A6"/>
        <w:sz w:val="15"/>
        <w:szCs w:val="15"/>
      </w:rPr>
      <w:t>-</w:t>
    </w:r>
    <w:r>
      <w:rPr>
        <w:rFonts w:asciiTheme="majorHAnsi" w:hAnsiTheme="majorHAnsi"/>
        <w:color w:val="595959" w:themeColor="text1" w:themeTint="A6"/>
        <w:sz w:val="15"/>
        <w:szCs w:val="15"/>
      </w:rPr>
      <w:t>00</w:t>
    </w:r>
    <w:r w:rsidRPr="00F97E6F">
      <w:rPr>
        <w:rFonts w:asciiTheme="majorHAnsi" w:hAnsiTheme="majorHAnsi"/>
        <w:color w:val="595959" w:themeColor="text1" w:themeTint="A6"/>
        <w:sz w:val="15"/>
        <w:szCs w:val="15"/>
      </w:rPr>
      <w:t>, 201</w:t>
    </w:r>
    <w:r>
      <w:rPr>
        <w:rFonts w:asciiTheme="majorHAnsi" w:hAnsiTheme="majorHAnsi"/>
        <w:color w:val="595959" w:themeColor="text1" w:themeTint="A6"/>
        <w:sz w:val="15"/>
        <w:szCs w:val="15"/>
      </w:rPr>
      <w:t>9</w:t>
    </w:r>
    <w:r w:rsidRPr="00F97E6F">
      <w:rPr>
        <w:rFonts w:asciiTheme="majorHAnsi" w:hAnsiTheme="majorHAnsi"/>
        <w:color w:val="595959" w:themeColor="text1" w:themeTint="A6"/>
        <w:sz w:val="15"/>
        <w:szCs w:val="15"/>
      </w:rPr>
      <w:t xml:space="preserve"> (</w:t>
    </w:r>
    <w:r>
      <w:rPr>
        <w:rFonts w:asciiTheme="majorHAnsi" w:hAnsiTheme="majorHAnsi"/>
        <w:color w:val="595959" w:themeColor="text1" w:themeTint="A6"/>
        <w:sz w:val="15"/>
        <w:szCs w:val="15"/>
      </w:rPr>
      <w:t>May</w:t>
    </w:r>
    <w:r w:rsidRPr="00F97E6F">
      <w:rPr>
        <w:rFonts w:asciiTheme="majorHAnsi" w:hAnsiTheme="majorHAnsi"/>
        <w:color w:val="595959" w:themeColor="text1" w:themeTint="A6"/>
        <w:sz w:val="15"/>
        <w:szCs w:val="15"/>
      </w:rPr>
      <w:t xml:space="preserve"> - </w:t>
    </w:r>
    <w:r>
      <w:rPr>
        <w:rFonts w:asciiTheme="majorHAnsi" w:hAnsiTheme="majorHAnsi"/>
        <w:color w:val="595959" w:themeColor="text1" w:themeTint="A6"/>
        <w:sz w:val="15"/>
        <w:szCs w:val="15"/>
      </w:rPr>
      <w:t>Ago</w:t>
    </w:r>
    <w:r w:rsidRPr="00F97E6F">
      <w:rPr>
        <w:rFonts w:asciiTheme="majorHAnsi" w:hAnsiTheme="majorHAnsi"/>
        <w:color w:val="595959" w:themeColor="text1" w:themeTint="A6"/>
        <w:sz w:val="15"/>
        <w:szCs w:val="15"/>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7350B" w14:textId="538DFB97" w:rsidR="00277EEB" w:rsidRPr="00277EEB" w:rsidRDefault="00277EEB" w:rsidP="00ED6E82">
    <w:pPr>
      <w:pStyle w:val="Encabezado"/>
      <w:jc w:val="center"/>
      <w:rPr>
        <w:rFonts w:asciiTheme="majorHAnsi" w:hAnsiTheme="majorHAnsi"/>
        <w:i/>
        <w:color w:val="595959" w:themeColor="text1" w:themeTint="A6"/>
        <w:sz w:val="20"/>
        <w:szCs w:val="20"/>
      </w:rPr>
    </w:pPr>
    <w:r w:rsidRPr="00277EEB">
      <w:rPr>
        <w:rFonts w:asciiTheme="majorHAnsi" w:hAnsiTheme="majorHAnsi"/>
        <w:i/>
        <w:color w:val="595959" w:themeColor="text1" w:themeTint="A6"/>
        <w:sz w:val="15"/>
        <w:szCs w:val="15"/>
      </w:rPr>
      <w:t>Ávila</w:t>
    </w:r>
    <w:r w:rsidR="00402E1A">
      <w:rPr>
        <w:rFonts w:asciiTheme="majorHAnsi" w:hAnsiTheme="majorHAnsi"/>
        <w:i/>
        <w:color w:val="595959" w:themeColor="text1" w:themeTint="A6"/>
        <w:sz w:val="15"/>
        <w:szCs w:val="15"/>
      </w:rPr>
      <w:t xml:space="preserve">-Carbajal </w:t>
    </w:r>
    <w:r w:rsidRPr="00277EEB">
      <w:rPr>
        <w:rFonts w:asciiTheme="majorHAnsi" w:hAnsiTheme="majorHAnsi"/>
        <w:i/>
        <w:color w:val="595959" w:themeColor="text1" w:themeTint="A6"/>
        <w:sz w:val="15"/>
        <w:szCs w:val="15"/>
      </w:rPr>
      <w:t>J, et al. Univ. Salud. 21(</w:t>
    </w:r>
    <w:r>
      <w:rPr>
        <w:rFonts w:asciiTheme="majorHAnsi" w:hAnsiTheme="majorHAnsi"/>
        <w:i/>
        <w:color w:val="595959" w:themeColor="text1" w:themeTint="A6"/>
        <w:sz w:val="15"/>
        <w:szCs w:val="15"/>
      </w:rPr>
      <w:t>3</w:t>
    </w:r>
    <w:r w:rsidRPr="00277EEB">
      <w:rPr>
        <w:rFonts w:asciiTheme="majorHAnsi" w:hAnsiTheme="majorHAnsi"/>
        <w:i/>
        <w:color w:val="595959" w:themeColor="text1" w:themeTint="A6"/>
        <w:sz w:val="15"/>
        <w:szCs w:val="15"/>
      </w:rPr>
      <w:t>):</w:t>
    </w:r>
    <w:r w:rsidR="00DE617B">
      <w:rPr>
        <w:rFonts w:asciiTheme="majorHAnsi" w:hAnsiTheme="majorHAnsi"/>
        <w:i/>
        <w:color w:val="595959" w:themeColor="text1" w:themeTint="A6"/>
        <w:sz w:val="15"/>
        <w:szCs w:val="15"/>
      </w:rPr>
      <w:t>240</w:t>
    </w:r>
    <w:r w:rsidRPr="00277EEB">
      <w:rPr>
        <w:rFonts w:asciiTheme="majorHAnsi" w:hAnsiTheme="majorHAnsi"/>
        <w:i/>
        <w:color w:val="595959" w:themeColor="text1" w:themeTint="A6"/>
        <w:sz w:val="15"/>
        <w:szCs w:val="15"/>
      </w:rPr>
      <w:t>-</w:t>
    </w:r>
    <w:r w:rsidR="00DE617B">
      <w:rPr>
        <w:rFonts w:asciiTheme="majorHAnsi" w:hAnsiTheme="majorHAnsi"/>
        <w:i/>
        <w:color w:val="595959" w:themeColor="text1" w:themeTint="A6"/>
        <w:sz w:val="15"/>
        <w:szCs w:val="15"/>
      </w:rPr>
      <w:t>252</w:t>
    </w:r>
    <w:r w:rsidRPr="00277EEB">
      <w:rPr>
        <w:rFonts w:asciiTheme="majorHAnsi" w:hAnsiTheme="majorHAnsi"/>
        <w:i/>
        <w:color w:val="595959" w:themeColor="text1" w:themeTint="A6"/>
        <w:sz w:val="15"/>
        <w:szCs w:val="15"/>
      </w:rPr>
      <w:t>, 2019 (</w:t>
    </w:r>
    <w:r>
      <w:rPr>
        <w:rFonts w:asciiTheme="majorHAnsi" w:hAnsiTheme="majorHAnsi"/>
        <w:i/>
        <w:color w:val="595959" w:themeColor="text1" w:themeTint="A6"/>
        <w:sz w:val="15"/>
        <w:szCs w:val="15"/>
      </w:rPr>
      <w:t>Sept</w:t>
    </w:r>
    <w:r w:rsidRPr="00277EEB">
      <w:rPr>
        <w:rFonts w:asciiTheme="majorHAnsi" w:hAnsiTheme="majorHAnsi"/>
        <w:i/>
        <w:color w:val="595959" w:themeColor="text1" w:themeTint="A6"/>
        <w:sz w:val="15"/>
        <w:szCs w:val="15"/>
      </w:rPr>
      <w:t xml:space="preserve"> - </w:t>
    </w:r>
    <w:r>
      <w:rPr>
        <w:rFonts w:asciiTheme="majorHAnsi" w:hAnsiTheme="majorHAnsi"/>
        <w:i/>
        <w:color w:val="595959" w:themeColor="text1" w:themeTint="A6"/>
        <w:sz w:val="15"/>
        <w:szCs w:val="15"/>
      </w:rPr>
      <w:t>Dic</w:t>
    </w:r>
    <w:r w:rsidRPr="00277EEB">
      <w:rPr>
        <w:rFonts w:asciiTheme="majorHAnsi" w:hAnsiTheme="majorHAnsi"/>
        <w:i/>
        <w:color w:val="595959" w:themeColor="text1" w:themeTint="A6"/>
        <w:sz w:val="15"/>
        <w:szCs w:val="15"/>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040A1"/>
    <w:multiLevelType w:val="hybridMultilevel"/>
    <w:tmpl w:val="8264BB28"/>
    <w:lvl w:ilvl="0" w:tplc="76F06BE0">
      <w:start w:val="1"/>
      <w:numFmt w:val="decimal"/>
      <w:lvlText w:val="%1."/>
      <w:lvlJc w:val="left"/>
      <w:pPr>
        <w:ind w:left="1110" w:hanging="750"/>
      </w:pPr>
      <w:rPr>
        <w:rFonts w:hint="default"/>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AA16270"/>
    <w:multiLevelType w:val="hybridMultilevel"/>
    <w:tmpl w:val="3F10B4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C292802"/>
    <w:multiLevelType w:val="hybridMultilevel"/>
    <w:tmpl w:val="436E5E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EDA74A0"/>
    <w:multiLevelType w:val="hybridMultilevel"/>
    <w:tmpl w:val="DCCE4950"/>
    <w:lvl w:ilvl="0" w:tplc="DEA8761E">
      <w:start w:val="1"/>
      <w:numFmt w:val="decimal"/>
      <w:lvlText w:val="%1."/>
      <w:lvlJc w:val="left"/>
      <w:pPr>
        <w:ind w:left="1410" w:hanging="705"/>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4">
    <w:nsid w:val="16556183"/>
    <w:multiLevelType w:val="hybridMultilevel"/>
    <w:tmpl w:val="02222472"/>
    <w:lvl w:ilvl="0" w:tplc="37761B9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21360C8"/>
    <w:multiLevelType w:val="hybridMultilevel"/>
    <w:tmpl w:val="3190BF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21A7DD5"/>
    <w:multiLevelType w:val="hybridMultilevel"/>
    <w:tmpl w:val="AAC838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5880AD6"/>
    <w:multiLevelType w:val="hybridMultilevel"/>
    <w:tmpl w:val="EAF20EA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26AD6B9F"/>
    <w:multiLevelType w:val="hybridMultilevel"/>
    <w:tmpl w:val="9E4099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8D65CA1"/>
    <w:multiLevelType w:val="hybridMultilevel"/>
    <w:tmpl w:val="AF0E55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1C80040"/>
    <w:multiLevelType w:val="hybridMultilevel"/>
    <w:tmpl w:val="8CC837C0"/>
    <w:lvl w:ilvl="0" w:tplc="9DD44828">
      <w:numFmt w:val="bullet"/>
      <w:lvlText w:val="–"/>
      <w:lvlJc w:val="left"/>
      <w:pPr>
        <w:ind w:left="720" w:hanging="360"/>
      </w:pPr>
      <w:rPr>
        <w:rFonts w:ascii="Times" w:eastAsia="Cambria" w:hAnsi="Times" w:cs="Time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1C87CA3"/>
    <w:multiLevelType w:val="hybridMultilevel"/>
    <w:tmpl w:val="A43E68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E587153"/>
    <w:multiLevelType w:val="hybridMultilevel"/>
    <w:tmpl w:val="76C033E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nsid w:val="3F513754"/>
    <w:multiLevelType w:val="multilevel"/>
    <w:tmpl w:val="CAB28EFC"/>
    <w:lvl w:ilvl="0">
      <w:start w:val="1"/>
      <w:numFmt w:val="decimal"/>
      <w:lvlText w:val="%1."/>
      <w:lvlJc w:val="left"/>
      <w:pPr>
        <w:ind w:left="720" w:firstLine="1080"/>
      </w:pPr>
      <w:rPr>
        <w:color w:val="000000"/>
        <w:sz w:val="18"/>
        <w:szCs w:val="18"/>
      </w:rPr>
    </w:lvl>
    <w:lvl w:ilvl="1">
      <w:start w:val="1"/>
      <w:numFmt w:val="decimal"/>
      <w:lvlText w:val="%2."/>
      <w:lvlJc w:val="left"/>
      <w:pPr>
        <w:ind w:left="1440" w:firstLine="2520"/>
      </w:p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14">
    <w:nsid w:val="46E9235A"/>
    <w:multiLevelType w:val="hybridMultilevel"/>
    <w:tmpl w:val="E7BCB1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488C72EB"/>
    <w:multiLevelType w:val="hybridMultilevel"/>
    <w:tmpl w:val="4A00646C"/>
    <w:lvl w:ilvl="0" w:tplc="6A5CCD80">
      <w:start w:val="1"/>
      <w:numFmt w:val="decimal"/>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nsid w:val="4D9D378F"/>
    <w:multiLevelType w:val="hybridMultilevel"/>
    <w:tmpl w:val="5DAA97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E170F9D"/>
    <w:multiLevelType w:val="hybridMultilevel"/>
    <w:tmpl w:val="567095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0FD51C2"/>
    <w:multiLevelType w:val="hybridMultilevel"/>
    <w:tmpl w:val="702CA258"/>
    <w:lvl w:ilvl="0" w:tplc="095C6606">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14A5BC1"/>
    <w:multiLevelType w:val="hybridMultilevel"/>
    <w:tmpl w:val="9B7C8C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63D172E"/>
    <w:multiLevelType w:val="hybridMultilevel"/>
    <w:tmpl w:val="C6FAEB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576C1B56"/>
    <w:multiLevelType w:val="hybridMultilevel"/>
    <w:tmpl w:val="F76EBD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84D418C"/>
    <w:multiLevelType w:val="hybridMultilevel"/>
    <w:tmpl w:val="AD76FC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8E3482E"/>
    <w:multiLevelType w:val="hybridMultilevel"/>
    <w:tmpl w:val="A8928324"/>
    <w:lvl w:ilvl="0" w:tplc="A3069CDE">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5F1157B4"/>
    <w:multiLevelType w:val="hybridMultilevel"/>
    <w:tmpl w:val="FAE0033C"/>
    <w:lvl w:ilvl="0" w:tplc="F5322CE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60E448D4"/>
    <w:multiLevelType w:val="hybridMultilevel"/>
    <w:tmpl w:val="63B226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9EF53EC"/>
    <w:multiLevelType w:val="hybridMultilevel"/>
    <w:tmpl w:val="BA68C6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2B31AFB"/>
    <w:multiLevelType w:val="hybridMultilevel"/>
    <w:tmpl w:val="E640EC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730C69D5"/>
    <w:multiLevelType w:val="hybridMultilevel"/>
    <w:tmpl w:val="8D80E1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79982122"/>
    <w:multiLevelType w:val="hybridMultilevel"/>
    <w:tmpl w:val="3528A094"/>
    <w:lvl w:ilvl="0" w:tplc="D0E0B43C">
      <w:start w:val="1"/>
      <w:numFmt w:val="decimal"/>
      <w:lvlText w:val="%1."/>
      <w:lvlJc w:val="left"/>
      <w:pPr>
        <w:ind w:left="720" w:hanging="360"/>
      </w:pPr>
      <w:rPr>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0"/>
  </w:num>
  <w:num w:numId="2">
    <w:abstractNumId w:val="23"/>
  </w:num>
  <w:num w:numId="3">
    <w:abstractNumId w:val="5"/>
  </w:num>
  <w:num w:numId="4">
    <w:abstractNumId w:val="15"/>
  </w:num>
  <w:num w:numId="5">
    <w:abstractNumId w:val="11"/>
  </w:num>
  <w:num w:numId="6">
    <w:abstractNumId w:val="24"/>
  </w:num>
  <w:num w:numId="7">
    <w:abstractNumId w:val="2"/>
  </w:num>
  <w:num w:numId="8">
    <w:abstractNumId w:val="0"/>
  </w:num>
  <w:num w:numId="9">
    <w:abstractNumId w:val="29"/>
  </w:num>
  <w:num w:numId="10">
    <w:abstractNumId w:val="13"/>
  </w:num>
  <w:num w:numId="11">
    <w:abstractNumId w:val="28"/>
  </w:num>
  <w:num w:numId="12">
    <w:abstractNumId w:val="9"/>
  </w:num>
  <w:num w:numId="13">
    <w:abstractNumId w:val="18"/>
  </w:num>
  <w:num w:numId="14">
    <w:abstractNumId w:val="14"/>
  </w:num>
  <w:num w:numId="15">
    <w:abstractNumId w:val="3"/>
  </w:num>
  <w:num w:numId="16">
    <w:abstractNumId w:val="19"/>
  </w:num>
  <w:num w:numId="17">
    <w:abstractNumId w:val="8"/>
  </w:num>
  <w:num w:numId="18">
    <w:abstractNumId w:val="17"/>
  </w:num>
  <w:num w:numId="19">
    <w:abstractNumId w:val="27"/>
  </w:num>
  <w:num w:numId="20">
    <w:abstractNumId w:val="16"/>
  </w:num>
  <w:num w:numId="21">
    <w:abstractNumId w:val="4"/>
  </w:num>
  <w:num w:numId="22">
    <w:abstractNumId w:val="26"/>
  </w:num>
  <w:num w:numId="23">
    <w:abstractNumId w:val="1"/>
  </w:num>
  <w:num w:numId="24">
    <w:abstractNumId w:val="25"/>
  </w:num>
  <w:num w:numId="25">
    <w:abstractNumId w:val="7"/>
  </w:num>
  <w:num w:numId="26">
    <w:abstractNumId w:val="12"/>
  </w:num>
  <w:num w:numId="27">
    <w:abstractNumId w:val="21"/>
  </w:num>
  <w:num w:numId="28">
    <w:abstractNumId w:val="6"/>
  </w:num>
  <w:num w:numId="29">
    <w:abstractNumId w:val="22"/>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n-US" w:vendorID="64" w:dllVersion="6" w:nlCheck="1" w:checkStyle="1"/>
  <w:activeWritingStyle w:appName="MSWord" w:lang="en-029" w:vendorID="64" w:dllVersion="6" w:nlCheck="1" w:checkStyle="1"/>
  <w:activeWritingStyle w:appName="MSWord" w:lang="es-CO"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131078" w:nlCheck="1" w:checkStyle="1"/>
  <w:activeWritingStyle w:appName="MSWord" w:lang="en-US" w:vendorID="64" w:dllVersion="131078" w:nlCheck="1" w:checkStyle="1"/>
  <w:activeWritingStyle w:appName="MSWord" w:lang="en-029" w:vendorID="64" w:dllVersion="131078" w:nlCheck="1" w:checkStyle="1"/>
  <w:activeWritingStyle w:appName="MSWord" w:lang="es-CO" w:vendorID="64" w:dllVersion="131078" w:nlCheck="1" w:checkStyle="1"/>
  <w:activeWritingStyle w:appName="MSWord" w:lang="es-ES_tradnl" w:vendorID="64" w:dllVersion="131078" w:nlCheck="1" w:checkStyle="1"/>
  <w:activeWritingStyle w:appName="MSWord" w:lang="es-ES" w:vendorID="64" w:dllVersion="131078" w:nlCheck="1" w:checkStyle="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1B"/>
    <w:rsid w:val="00000B0F"/>
    <w:rsid w:val="0000119A"/>
    <w:rsid w:val="00011D55"/>
    <w:rsid w:val="00012AF2"/>
    <w:rsid w:val="00014338"/>
    <w:rsid w:val="000143F9"/>
    <w:rsid w:val="0001474F"/>
    <w:rsid w:val="00014942"/>
    <w:rsid w:val="000157E1"/>
    <w:rsid w:val="000209AF"/>
    <w:rsid w:val="00024F26"/>
    <w:rsid w:val="00025268"/>
    <w:rsid w:val="00027D68"/>
    <w:rsid w:val="00030628"/>
    <w:rsid w:val="000319BE"/>
    <w:rsid w:val="0003282B"/>
    <w:rsid w:val="0004203D"/>
    <w:rsid w:val="00044D39"/>
    <w:rsid w:val="000474F8"/>
    <w:rsid w:val="0005143B"/>
    <w:rsid w:val="00051D86"/>
    <w:rsid w:val="000527BE"/>
    <w:rsid w:val="0005414B"/>
    <w:rsid w:val="0006767D"/>
    <w:rsid w:val="00072A7E"/>
    <w:rsid w:val="00073D6D"/>
    <w:rsid w:val="0007470D"/>
    <w:rsid w:val="00074B1E"/>
    <w:rsid w:val="00081333"/>
    <w:rsid w:val="00083333"/>
    <w:rsid w:val="000836D0"/>
    <w:rsid w:val="00085FDE"/>
    <w:rsid w:val="00087334"/>
    <w:rsid w:val="00090765"/>
    <w:rsid w:val="00090991"/>
    <w:rsid w:val="00090C87"/>
    <w:rsid w:val="00091F56"/>
    <w:rsid w:val="00093A2C"/>
    <w:rsid w:val="00094957"/>
    <w:rsid w:val="000A00CD"/>
    <w:rsid w:val="000A1A85"/>
    <w:rsid w:val="000A25EE"/>
    <w:rsid w:val="000A3F16"/>
    <w:rsid w:val="000A4220"/>
    <w:rsid w:val="000A4A51"/>
    <w:rsid w:val="000A6CA3"/>
    <w:rsid w:val="000B20B1"/>
    <w:rsid w:val="000B3DFC"/>
    <w:rsid w:val="000B6D49"/>
    <w:rsid w:val="000B6F1C"/>
    <w:rsid w:val="000B7004"/>
    <w:rsid w:val="000B726B"/>
    <w:rsid w:val="000C00FD"/>
    <w:rsid w:val="000C6F94"/>
    <w:rsid w:val="000D7356"/>
    <w:rsid w:val="000E148D"/>
    <w:rsid w:val="000E1713"/>
    <w:rsid w:val="000E201E"/>
    <w:rsid w:val="000E4313"/>
    <w:rsid w:val="000E4AD9"/>
    <w:rsid w:val="000F1FE5"/>
    <w:rsid w:val="000F2407"/>
    <w:rsid w:val="000F4591"/>
    <w:rsid w:val="000F4C39"/>
    <w:rsid w:val="000F7879"/>
    <w:rsid w:val="00100453"/>
    <w:rsid w:val="0010167C"/>
    <w:rsid w:val="001023FB"/>
    <w:rsid w:val="00102A25"/>
    <w:rsid w:val="00103B26"/>
    <w:rsid w:val="00104E6B"/>
    <w:rsid w:val="0011076B"/>
    <w:rsid w:val="00110BFF"/>
    <w:rsid w:val="001114AE"/>
    <w:rsid w:val="00117305"/>
    <w:rsid w:val="00121393"/>
    <w:rsid w:val="00121902"/>
    <w:rsid w:val="001219A0"/>
    <w:rsid w:val="001223B3"/>
    <w:rsid w:val="00124A8F"/>
    <w:rsid w:val="001252C0"/>
    <w:rsid w:val="001277FD"/>
    <w:rsid w:val="0013157C"/>
    <w:rsid w:val="00132A3B"/>
    <w:rsid w:val="00133FCD"/>
    <w:rsid w:val="00137B00"/>
    <w:rsid w:val="00141A77"/>
    <w:rsid w:val="00142E92"/>
    <w:rsid w:val="00151AF7"/>
    <w:rsid w:val="00153F9B"/>
    <w:rsid w:val="00154642"/>
    <w:rsid w:val="001555C9"/>
    <w:rsid w:val="00156B62"/>
    <w:rsid w:val="00157A64"/>
    <w:rsid w:val="00157DFF"/>
    <w:rsid w:val="00161581"/>
    <w:rsid w:val="00161F37"/>
    <w:rsid w:val="00162438"/>
    <w:rsid w:val="00164AAA"/>
    <w:rsid w:val="00174C49"/>
    <w:rsid w:val="00177335"/>
    <w:rsid w:val="00177531"/>
    <w:rsid w:val="00180908"/>
    <w:rsid w:val="00192AD4"/>
    <w:rsid w:val="00193399"/>
    <w:rsid w:val="00197C1F"/>
    <w:rsid w:val="001A0CD2"/>
    <w:rsid w:val="001A0E31"/>
    <w:rsid w:val="001A4355"/>
    <w:rsid w:val="001A4B17"/>
    <w:rsid w:val="001A65B3"/>
    <w:rsid w:val="001A7B04"/>
    <w:rsid w:val="001A7BD4"/>
    <w:rsid w:val="001A7CBD"/>
    <w:rsid w:val="001B2BD5"/>
    <w:rsid w:val="001B50DE"/>
    <w:rsid w:val="001B6F6B"/>
    <w:rsid w:val="001B792B"/>
    <w:rsid w:val="001B7A81"/>
    <w:rsid w:val="001B7E8F"/>
    <w:rsid w:val="001C0454"/>
    <w:rsid w:val="001C0E7D"/>
    <w:rsid w:val="001C13D8"/>
    <w:rsid w:val="001C2322"/>
    <w:rsid w:val="001C24DF"/>
    <w:rsid w:val="001C26C9"/>
    <w:rsid w:val="001C315A"/>
    <w:rsid w:val="001C33DF"/>
    <w:rsid w:val="001C3613"/>
    <w:rsid w:val="001C5D78"/>
    <w:rsid w:val="001C6893"/>
    <w:rsid w:val="001C69F5"/>
    <w:rsid w:val="001C6D7D"/>
    <w:rsid w:val="001D26D8"/>
    <w:rsid w:val="001D41D5"/>
    <w:rsid w:val="001D5EAC"/>
    <w:rsid w:val="001D6B72"/>
    <w:rsid w:val="001E2224"/>
    <w:rsid w:val="001E3E16"/>
    <w:rsid w:val="001E6EA1"/>
    <w:rsid w:val="001F04A6"/>
    <w:rsid w:val="001F065A"/>
    <w:rsid w:val="001F10C7"/>
    <w:rsid w:val="001F2DAA"/>
    <w:rsid w:val="001F4C44"/>
    <w:rsid w:val="001F5A09"/>
    <w:rsid w:val="00204C63"/>
    <w:rsid w:val="00206700"/>
    <w:rsid w:val="00215316"/>
    <w:rsid w:val="00232118"/>
    <w:rsid w:val="002416BD"/>
    <w:rsid w:val="002458C6"/>
    <w:rsid w:val="002475ED"/>
    <w:rsid w:val="00247719"/>
    <w:rsid w:val="00251A9C"/>
    <w:rsid w:val="00251F53"/>
    <w:rsid w:val="00255586"/>
    <w:rsid w:val="00257CDB"/>
    <w:rsid w:val="0026302D"/>
    <w:rsid w:val="00267F70"/>
    <w:rsid w:val="0027284F"/>
    <w:rsid w:val="00272C66"/>
    <w:rsid w:val="00272FBE"/>
    <w:rsid w:val="0027330F"/>
    <w:rsid w:val="00273438"/>
    <w:rsid w:val="002738AB"/>
    <w:rsid w:val="002745A6"/>
    <w:rsid w:val="0027507A"/>
    <w:rsid w:val="00277EEB"/>
    <w:rsid w:val="00283CD8"/>
    <w:rsid w:val="00285CA7"/>
    <w:rsid w:val="002878F1"/>
    <w:rsid w:val="00294E27"/>
    <w:rsid w:val="002A335A"/>
    <w:rsid w:val="002A350C"/>
    <w:rsid w:val="002B192D"/>
    <w:rsid w:val="002B3A2B"/>
    <w:rsid w:val="002B4B10"/>
    <w:rsid w:val="002B5218"/>
    <w:rsid w:val="002B56F3"/>
    <w:rsid w:val="002B58DF"/>
    <w:rsid w:val="002B69A4"/>
    <w:rsid w:val="002C2B9C"/>
    <w:rsid w:val="002D1146"/>
    <w:rsid w:val="002D1A64"/>
    <w:rsid w:val="002D24C0"/>
    <w:rsid w:val="002D4B7A"/>
    <w:rsid w:val="002E1DE6"/>
    <w:rsid w:val="002E24B6"/>
    <w:rsid w:val="002E2B36"/>
    <w:rsid w:val="002E3B5F"/>
    <w:rsid w:val="002E5DAF"/>
    <w:rsid w:val="002F3F4C"/>
    <w:rsid w:val="002F7541"/>
    <w:rsid w:val="00302FD2"/>
    <w:rsid w:val="0030649C"/>
    <w:rsid w:val="00307B53"/>
    <w:rsid w:val="00307C94"/>
    <w:rsid w:val="003127F2"/>
    <w:rsid w:val="003145C7"/>
    <w:rsid w:val="00315130"/>
    <w:rsid w:val="003205EF"/>
    <w:rsid w:val="00322C93"/>
    <w:rsid w:val="00325F6E"/>
    <w:rsid w:val="00326CD5"/>
    <w:rsid w:val="00331825"/>
    <w:rsid w:val="00331E22"/>
    <w:rsid w:val="00333DF1"/>
    <w:rsid w:val="00340D2C"/>
    <w:rsid w:val="00341823"/>
    <w:rsid w:val="00342225"/>
    <w:rsid w:val="0035084D"/>
    <w:rsid w:val="003536A2"/>
    <w:rsid w:val="003551DF"/>
    <w:rsid w:val="00356722"/>
    <w:rsid w:val="00362FA6"/>
    <w:rsid w:val="0036344E"/>
    <w:rsid w:val="00365B24"/>
    <w:rsid w:val="003672BE"/>
    <w:rsid w:val="00372AF6"/>
    <w:rsid w:val="00380540"/>
    <w:rsid w:val="00380D34"/>
    <w:rsid w:val="00381D23"/>
    <w:rsid w:val="00382680"/>
    <w:rsid w:val="00383DB2"/>
    <w:rsid w:val="00385C70"/>
    <w:rsid w:val="003871CE"/>
    <w:rsid w:val="00387665"/>
    <w:rsid w:val="00391706"/>
    <w:rsid w:val="0039305F"/>
    <w:rsid w:val="003930F6"/>
    <w:rsid w:val="00394A0A"/>
    <w:rsid w:val="003961A2"/>
    <w:rsid w:val="003A0036"/>
    <w:rsid w:val="003A0BA5"/>
    <w:rsid w:val="003A1D0B"/>
    <w:rsid w:val="003A1EB3"/>
    <w:rsid w:val="003A62E5"/>
    <w:rsid w:val="003A6783"/>
    <w:rsid w:val="003B3A67"/>
    <w:rsid w:val="003B4D35"/>
    <w:rsid w:val="003B5DDB"/>
    <w:rsid w:val="003D34B1"/>
    <w:rsid w:val="003D4518"/>
    <w:rsid w:val="003D6B72"/>
    <w:rsid w:val="003D7BBC"/>
    <w:rsid w:val="003E13D3"/>
    <w:rsid w:val="003E151D"/>
    <w:rsid w:val="003E2489"/>
    <w:rsid w:val="003E5BA3"/>
    <w:rsid w:val="003E7FC5"/>
    <w:rsid w:val="003F06B8"/>
    <w:rsid w:val="003F46BF"/>
    <w:rsid w:val="003F6A1B"/>
    <w:rsid w:val="00400F7B"/>
    <w:rsid w:val="00401874"/>
    <w:rsid w:val="00402497"/>
    <w:rsid w:val="00402564"/>
    <w:rsid w:val="00402752"/>
    <w:rsid w:val="00402E1A"/>
    <w:rsid w:val="00404AF5"/>
    <w:rsid w:val="004105F6"/>
    <w:rsid w:val="00421E71"/>
    <w:rsid w:val="00422155"/>
    <w:rsid w:val="004226D0"/>
    <w:rsid w:val="0042607F"/>
    <w:rsid w:val="00431D89"/>
    <w:rsid w:val="00432208"/>
    <w:rsid w:val="004322E7"/>
    <w:rsid w:val="004325D8"/>
    <w:rsid w:val="00432833"/>
    <w:rsid w:val="00440AB3"/>
    <w:rsid w:val="00441CBE"/>
    <w:rsid w:val="00446117"/>
    <w:rsid w:val="00446768"/>
    <w:rsid w:val="00447783"/>
    <w:rsid w:val="004518A4"/>
    <w:rsid w:val="004544D1"/>
    <w:rsid w:val="004569FF"/>
    <w:rsid w:val="0045726E"/>
    <w:rsid w:val="00457ECB"/>
    <w:rsid w:val="004637EE"/>
    <w:rsid w:val="00465B7A"/>
    <w:rsid w:val="00466188"/>
    <w:rsid w:val="0047204D"/>
    <w:rsid w:val="004751A9"/>
    <w:rsid w:val="00476740"/>
    <w:rsid w:val="004776B3"/>
    <w:rsid w:val="00484A3C"/>
    <w:rsid w:val="00486448"/>
    <w:rsid w:val="004910E0"/>
    <w:rsid w:val="004A04A2"/>
    <w:rsid w:val="004A0A0A"/>
    <w:rsid w:val="004A389C"/>
    <w:rsid w:val="004A5CF7"/>
    <w:rsid w:val="004A647B"/>
    <w:rsid w:val="004B19EA"/>
    <w:rsid w:val="004B606D"/>
    <w:rsid w:val="004B66A1"/>
    <w:rsid w:val="004B7E3D"/>
    <w:rsid w:val="004C4295"/>
    <w:rsid w:val="004C46FA"/>
    <w:rsid w:val="004C4876"/>
    <w:rsid w:val="004C6770"/>
    <w:rsid w:val="004D1C23"/>
    <w:rsid w:val="004D4DCC"/>
    <w:rsid w:val="004E1C1D"/>
    <w:rsid w:val="004E4D18"/>
    <w:rsid w:val="004E516F"/>
    <w:rsid w:val="004E554E"/>
    <w:rsid w:val="004E63EB"/>
    <w:rsid w:val="004E7FA5"/>
    <w:rsid w:val="004F3C21"/>
    <w:rsid w:val="004F74AC"/>
    <w:rsid w:val="005000C5"/>
    <w:rsid w:val="0050069A"/>
    <w:rsid w:val="00502FE9"/>
    <w:rsid w:val="00506D37"/>
    <w:rsid w:val="00510BDC"/>
    <w:rsid w:val="0051371D"/>
    <w:rsid w:val="00514FAF"/>
    <w:rsid w:val="0051680E"/>
    <w:rsid w:val="0052386A"/>
    <w:rsid w:val="00531952"/>
    <w:rsid w:val="00537EB7"/>
    <w:rsid w:val="005400FB"/>
    <w:rsid w:val="005544AC"/>
    <w:rsid w:val="005636B1"/>
    <w:rsid w:val="00563907"/>
    <w:rsid w:val="00563A2C"/>
    <w:rsid w:val="00571698"/>
    <w:rsid w:val="005819EF"/>
    <w:rsid w:val="00583651"/>
    <w:rsid w:val="00583A6B"/>
    <w:rsid w:val="005853AF"/>
    <w:rsid w:val="00587CE5"/>
    <w:rsid w:val="00592535"/>
    <w:rsid w:val="00593501"/>
    <w:rsid w:val="005961FA"/>
    <w:rsid w:val="005A0A5E"/>
    <w:rsid w:val="005A0E3B"/>
    <w:rsid w:val="005A26CA"/>
    <w:rsid w:val="005A2C1A"/>
    <w:rsid w:val="005B06AF"/>
    <w:rsid w:val="005B0F6F"/>
    <w:rsid w:val="005B4155"/>
    <w:rsid w:val="005B572A"/>
    <w:rsid w:val="005B6BB6"/>
    <w:rsid w:val="005B7593"/>
    <w:rsid w:val="005C1734"/>
    <w:rsid w:val="005C2BEB"/>
    <w:rsid w:val="005C2D4B"/>
    <w:rsid w:val="005C5836"/>
    <w:rsid w:val="005C5C81"/>
    <w:rsid w:val="005D08F5"/>
    <w:rsid w:val="005D1E10"/>
    <w:rsid w:val="005E0FB0"/>
    <w:rsid w:val="005E2DEB"/>
    <w:rsid w:val="005E543B"/>
    <w:rsid w:val="005E72A7"/>
    <w:rsid w:val="005F11C3"/>
    <w:rsid w:val="005F4AEB"/>
    <w:rsid w:val="005F5718"/>
    <w:rsid w:val="005F6256"/>
    <w:rsid w:val="005F77DB"/>
    <w:rsid w:val="00602BC0"/>
    <w:rsid w:val="00603EB2"/>
    <w:rsid w:val="0061214C"/>
    <w:rsid w:val="0061566B"/>
    <w:rsid w:val="0061644A"/>
    <w:rsid w:val="0061759C"/>
    <w:rsid w:val="006247E5"/>
    <w:rsid w:val="006256A1"/>
    <w:rsid w:val="00625AF0"/>
    <w:rsid w:val="00630898"/>
    <w:rsid w:val="00630B82"/>
    <w:rsid w:val="00631202"/>
    <w:rsid w:val="0063237D"/>
    <w:rsid w:val="00634F50"/>
    <w:rsid w:val="00642B3E"/>
    <w:rsid w:val="00643D28"/>
    <w:rsid w:val="00645230"/>
    <w:rsid w:val="0065056F"/>
    <w:rsid w:val="0065128B"/>
    <w:rsid w:val="006518BE"/>
    <w:rsid w:val="006521DB"/>
    <w:rsid w:val="00656AF2"/>
    <w:rsid w:val="00661564"/>
    <w:rsid w:val="00661EDB"/>
    <w:rsid w:val="006620EA"/>
    <w:rsid w:val="006647E1"/>
    <w:rsid w:val="00667CA5"/>
    <w:rsid w:val="00673CB1"/>
    <w:rsid w:val="00673E02"/>
    <w:rsid w:val="006742BB"/>
    <w:rsid w:val="006765BA"/>
    <w:rsid w:val="00677125"/>
    <w:rsid w:val="00682883"/>
    <w:rsid w:val="00683D23"/>
    <w:rsid w:val="00686821"/>
    <w:rsid w:val="00693411"/>
    <w:rsid w:val="00693B76"/>
    <w:rsid w:val="00695F22"/>
    <w:rsid w:val="00696672"/>
    <w:rsid w:val="00696C42"/>
    <w:rsid w:val="006A0A76"/>
    <w:rsid w:val="006A58AC"/>
    <w:rsid w:val="006A68D6"/>
    <w:rsid w:val="006A6B0A"/>
    <w:rsid w:val="006B0FFC"/>
    <w:rsid w:val="006B2A85"/>
    <w:rsid w:val="006B3C87"/>
    <w:rsid w:val="006B56C8"/>
    <w:rsid w:val="006B75A2"/>
    <w:rsid w:val="006B7C38"/>
    <w:rsid w:val="006C2EC7"/>
    <w:rsid w:val="006C36C2"/>
    <w:rsid w:val="006D1799"/>
    <w:rsid w:val="006D2945"/>
    <w:rsid w:val="006D2A43"/>
    <w:rsid w:val="006D3971"/>
    <w:rsid w:val="006D3A0A"/>
    <w:rsid w:val="006D4FD5"/>
    <w:rsid w:val="006D57C3"/>
    <w:rsid w:val="006D6177"/>
    <w:rsid w:val="006E095A"/>
    <w:rsid w:val="006E324F"/>
    <w:rsid w:val="006E6001"/>
    <w:rsid w:val="006E7D15"/>
    <w:rsid w:val="006F09F0"/>
    <w:rsid w:val="006F1369"/>
    <w:rsid w:val="006F1FB9"/>
    <w:rsid w:val="006F5734"/>
    <w:rsid w:val="006F70CD"/>
    <w:rsid w:val="006F7472"/>
    <w:rsid w:val="0070304A"/>
    <w:rsid w:val="00707899"/>
    <w:rsid w:val="00710CAF"/>
    <w:rsid w:val="0071570C"/>
    <w:rsid w:val="00721852"/>
    <w:rsid w:val="00722046"/>
    <w:rsid w:val="00727C57"/>
    <w:rsid w:val="00733A45"/>
    <w:rsid w:val="00736CAE"/>
    <w:rsid w:val="007373A4"/>
    <w:rsid w:val="007411E3"/>
    <w:rsid w:val="007428D5"/>
    <w:rsid w:val="00742CAA"/>
    <w:rsid w:val="00744BFD"/>
    <w:rsid w:val="007467C6"/>
    <w:rsid w:val="007472F7"/>
    <w:rsid w:val="00750157"/>
    <w:rsid w:val="00755AEA"/>
    <w:rsid w:val="00756298"/>
    <w:rsid w:val="00757DC3"/>
    <w:rsid w:val="007703DA"/>
    <w:rsid w:val="007732D9"/>
    <w:rsid w:val="0077590A"/>
    <w:rsid w:val="00775BE4"/>
    <w:rsid w:val="0077656B"/>
    <w:rsid w:val="00776877"/>
    <w:rsid w:val="00776C9A"/>
    <w:rsid w:val="00780442"/>
    <w:rsid w:val="007805EC"/>
    <w:rsid w:val="007817D0"/>
    <w:rsid w:val="00781940"/>
    <w:rsid w:val="00782E69"/>
    <w:rsid w:val="00782FC5"/>
    <w:rsid w:val="00792D37"/>
    <w:rsid w:val="00792EF2"/>
    <w:rsid w:val="007948C0"/>
    <w:rsid w:val="00795463"/>
    <w:rsid w:val="007A021E"/>
    <w:rsid w:val="007A133D"/>
    <w:rsid w:val="007A591C"/>
    <w:rsid w:val="007A5CD9"/>
    <w:rsid w:val="007A7B0A"/>
    <w:rsid w:val="007B0AE5"/>
    <w:rsid w:val="007B2A6E"/>
    <w:rsid w:val="007B326C"/>
    <w:rsid w:val="007B5561"/>
    <w:rsid w:val="007B6A1F"/>
    <w:rsid w:val="007B7153"/>
    <w:rsid w:val="007B74C0"/>
    <w:rsid w:val="007C0C7D"/>
    <w:rsid w:val="007C0DBF"/>
    <w:rsid w:val="007C3A0B"/>
    <w:rsid w:val="007C4362"/>
    <w:rsid w:val="007C5717"/>
    <w:rsid w:val="007C5F19"/>
    <w:rsid w:val="007C67F6"/>
    <w:rsid w:val="007C7337"/>
    <w:rsid w:val="007D1884"/>
    <w:rsid w:val="007D2AE5"/>
    <w:rsid w:val="007D51AF"/>
    <w:rsid w:val="007D66FE"/>
    <w:rsid w:val="007D73B2"/>
    <w:rsid w:val="007E07B7"/>
    <w:rsid w:val="007E098C"/>
    <w:rsid w:val="007E4A44"/>
    <w:rsid w:val="007E61D2"/>
    <w:rsid w:val="00802E7C"/>
    <w:rsid w:val="00802ECE"/>
    <w:rsid w:val="00802F66"/>
    <w:rsid w:val="00803C90"/>
    <w:rsid w:val="008049C7"/>
    <w:rsid w:val="008051D1"/>
    <w:rsid w:val="00807646"/>
    <w:rsid w:val="00811D70"/>
    <w:rsid w:val="00814CF8"/>
    <w:rsid w:val="008175AB"/>
    <w:rsid w:val="00821B2F"/>
    <w:rsid w:val="00821B7A"/>
    <w:rsid w:val="00821F13"/>
    <w:rsid w:val="00827D3C"/>
    <w:rsid w:val="00834A7C"/>
    <w:rsid w:val="00842584"/>
    <w:rsid w:val="008438CF"/>
    <w:rsid w:val="0084703D"/>
    <w:rsid w:val="008501BC"/>
    <w:rsid w:val="0085216B"/>
    <w:rsid w:val="00853DD2"/>
    <w:rsid w:val="008551DC"/>
    <w:rsid w:val="008570C8"/>
    <w:rsid w:val="00874B28"/>
    <w:rsid w:val="0088017D"/>
    <w:rsid w:val="00881498"/>
    <w:rsid w:val="00883AA1"/>
    <w:rsid w:val="00885FDD"/>
    <w:rsid w:val="008873A7"/>
    <w:rsid w:val="00893C26"/>
    <w:rsid w:val="00895325"/>
    <w:rsid w:val="008A06E1"/>
    <w:rsid w:val="008A53FC"/>
    <w:rsid w:val="008A6040"/>
    <w:rsid w:val="008B156A"/>
    <w:rsid w:val="008B319B"/>
    <w:rsid w:val="008B3621"/>
    <w:rsid w:val="008B401E"/>
    <w:rsid w:val="008B58AA"/>
    <w:rsid w:val="008B5BC5"/>
    <w:rsid w:val="008C0523"/>
    <w:rsid w:val="008C7480"/>
    <w:rsid w:val="008D0247"/>
    <w:rsid w:val="008D02E3"/>
    <w:rsid w:val="008D45F2"/>
    <w:rsid w:val="008D566D"/>
    <w:rsid w:val="008D5DA7"/>
    <w:rsid w:val="008E0446"/>
    <w:rsid w:val="008E3998"/>
    <w:rsid w:val="008E4F9B"/>
    <w:rsid w:val="008E5C12"/>
    <w:rsid w:val="008F0BDF"/>
    <w:rsid w:val="008F2A20"/>
    <w:rsid w:val="008F5CD1"/>
    <w:rsid w:val="00902F93"/>
    <w:rsid w:val="0090327A"/>
    <w:rsid w:val="009036D0"/>
    <w:rsid w:val="00912803"/>
    <w:rsid w:val="00917BED"/>
    <w:rsid w:val="0092029A"/>
    <w:rsid w:val="0092079A"/>
    <w:rsid w:val="009256D5"/>
    <w:rsid w:val="0093030A"/>
    <w:rsid w:val="0093190A"/>
    <w:rsid w:val="00936BCD"/>
    <w:rsid w:val="0093767B"/>
    <w:rsid w:val="00940BAC"/>
    <w:rsid w:val="00946478"/>
    <w:rsid w:val="0094706F"/>
    <w:rsid w:val="00950658"/>
    <w:rsid w:val="009509EF"/>
    <w:rsid w:val="0095117F"/>
    <w:rsid w:val="00953BC6"/>
    <w:rsid w:val="00953C79"/>
    <w:rsid w:val="009541ED"/>
    <w:rsid w:val="00954EB6"/>
    <w:rsid w:val="009553D6"/>
    <w:rsid w:val="009579FF"/>
    <w:rsid w:val="00962FB3"/>
    <w:rsid w:val="00963020"/>
    <w:rsid w:val="00963415"/>
    <w:rsid w:val="00964C24"/>
    <w:rsid w:val="00964E06"/>
    <w:rsid w:val="00965931"/>
    <w:rsid w:val="009673DC"/>
    <w:rsid w:val="0097187C"/>
    <w:rsid w:val="00972295"/>
    <w:rsid w:val="009735F0"/>
    <w:rsid w:val="00975663"/>
    <w:rsid w:val="00984F7F"/>
    <w:rsid w:val="00986158"/>
    <w:rsid w:val="00996C03"/>
    <w:rsid w:val="00997362"/>
    <w:rsid w:val="009A1B21"/>
    <w:rsid w:val="009A3969"/>
    <w:rsid w:val="009A58A9"/>
    <w:rsid w:val="009A6048"/>
    <w:rsid w:val="009A65A9"/>
    <w:rsid w:val="009B2ACA"/>
    <w:rsid w:val="009B2F0C"/>
    <w:rsid w:val="009B5517"/>
    <w:rsid w:val="009B6290"/>
    <w:rsid w:val="009B65AC"/>
    <w:rsid w:val="009C28F6"/>
    <w:rsid w:val="009C7E8F"/>
    <w:rsid w:val="009D0DC4"/>
    <w:rsid w:val="009E107F"/>
    <w:rsid w:val="009E1380"/>
    <w:rsid w:val="009E2671"/>
    <w:rsid w:val="009E35AD"/>
    <w:rsid w:val="009E668F"/>
    <w:rsid w:val="009F2861"/>
    <w:rsid w:val="009F63B3"/>
    <w:rsid w:val="009F774D"/>
    <w:rsid w:val="00A0224D"/>
    <w:rsid w:val="00A06702"/>
    <w:rsid w:val="00A11EA2"/>
    <w:rsid w:val="00A1396B"/>
    <w:rsid w:val="00A166E4"/>
    <w:rsid w:val="00A21325"/>
    <w:rsid w:val="00A221DB"/>
    <w:rsid w:val="00A2463C"/>
    <w:rsid w:val="00A24D05"/>
    <w:rsid w:val="00A26301"/>
    <w:rsid w:val="00A30F72"/>
    <w:rsid w:val="00A40207"/>
    <w:rsid w:val="00A420D4"/>
    <w:rsid w:val="00A42F74"/>
    <w:rsid w:val="00A42FEF"/>
    <w:rsid w:val="00A46E54"/>
    <w:rsid w:val="00A507B5"/>
    <w:rsid w:val="00A55843"/>
    <w:rsid w:val="00A57FE8"/>
    <w:rsid w:val="00A60893"/>
    <w:rsid w:val="00A64538"/>
    <w:rsid w:val="00A72F1F"/>
    <w:rsid w:val="00A7338A"/>
    <w:rsid w:val="00A73998"/>
    <w:rsid w:val="00A76045"/>
    <w:rsid w:val="00A76325"/>
    <w:rsid w:val="00A77202"/>
    <w:rsid w:val="00A83364"/>
    <w:rsid w:val="00A840CF"/>
    <w:rsid w:val="00A869F8"/>
    <w:rsid w:val="00A905ED"/>
    <w:rsid w:val="00A9317C"/>
    <w:rsid w:val="00A94D42"/>
    <w:rsid w:val="00A953FA"/>
    <w:rsid w:val="00AA3581"/>
    <w:rsid w:val="00AA6F8B"/>
    <w:rsid w:val="00AB0AC6"/>
    <w:rsid w:val="00AB350E"/>
    <w:rsid w:val="00AB7025"/>
    <w:rsid w:val="00AB764F"/>
    <w:rsid w:val="00AC03FC"/>
    <w:rsid w:val="00AD0F20"/>
    <w:rsid w:val="00AD2FD7"/>
    <w:rsid w:val="00AD4AD2"/>
    <w:rsid w:val="00AE1683"/>
    <w:rsid w:val="00AE31D5"/>
    <w:rsid w:val="00AE32C2"/>
    <w:rsid w:val="00AE439F"/>
    <w:rsid w:val="00AE6864"/>
    <w:rsid w:val="00AE6AC6"/>
    <w:rsid w:val="00AE73E7"/>
    <w:rsid w:val="00AF05BD"/>
    <w:rsid w:val="00AF0990"/>
    <w:rsid w:val="00AF2A41"/>
    <w:rsid w:val="00AF4689"/>
    <w:rsid w:val="00AF47C4"/>
    <w:rsid w:val="00AF5F39"/>
    <w:rsid w:val="00B018E8"/>
    <w:rsid w:val="00B10DBD"/>
    <w:rsid w:val="00B14027"/>
    <w:rsid w:val="00B23C7C"/>
    <w:rsid w:val="00B2628B"/>
    <w:rsid w:val="00B304BF"/>
    <w:rsid w:val="00B31382"/>
    <w:rsid w:val="00B34A84"/>
    <w:rsid w:val="00B3529E"/>
    <w:rsid w:val="00B37054"/>
    <w:rsid w:val="00B42572"/>
    <w:rsid w:val="00B4313E"/>
    <w:rsid w:val="00B44336"/>
    <w:rsid w:val="00B47792"/>
    <w:rsid w:val="00B47889"/>
    <w:rsid w:val="00B50362"/>
    <w:rsid w:val="00B51826"/>
    <w:rsid w:val="00B538FB"/>
    <w:rsid w:val="00B53C82"/>
    <w:rsid w:val="00B543F5"/>
    <w:rsid w:val="00B604C7"/>
    <w:rsid w:val="00B629C6"/>
    <w:rsid w:val="00B62F1D"/>
    <w:rsid w:val="00B657A6"/>
    <w:rsid w:val="00B77203"/>
    <w:rsid w:val="00B772E7"/>
    <w:rsid w:val="00B83B39"/>
    <w:rsid w:val="00B85B27"/>
    <w:rsid w:val="00B875FC"/>
    <w:rsid w:val="00B87E20"/>
    <w:rsid w:val="00B91B80"/>
    <w:rsid w:val="00B91F3D"/>
    <w:rsid w:val="00B91F7F"/>
    <w:rsid w:val="00B95546"/>
    <w:rsid w:val="00BA0BCB"/>
    <w:rsid w:val="00BA4BC6"/>
    <w:rsid w:val="00BA69E9"/>
    <w:rsid w:val="00BA6DC8"/>
    <w:rsid w:val="00BB1079"/>
    <w:rsid w:val="00BB11B3"/>
    <w:rsid w:val="00BB1E5A"/>
    <w:rsid w:val="00BB408C"/>
    <w:rsid w:val="00BB6E25"/>
    <w:rsid w:val="00BB6FCC"/>
    <w:rsid w:val="00BB7BAA"/>
    <w:rsid w:val="00BC12C4"/>
    <w:rsid w:val="00BC1CF6"/>
    <w:rsid w:val="00BC45F4"/>
    <w:rsid w:val="00BC4951"/>
    <w:rsid w:val="00BC6B53"/>
    <w:rsid w:val="00BC7005"/>
    <w:rsid w:val="00BC7219"/>
    <w:rsid w:val="00BC75AE"/>
    <w:rsid w:val="00BC7A2F"/>
    <w:rsid w:val="00BD0EF9"/>
    <w:rsid w:val="00BD4689"/>
    <w:rsid w:val="00BD78EF"/>
    <w:rsid w:val="00BE1BD3"/>
    <w:rsid w:val="00BE2CB0"/>
    <w:rsid w:val="00BE36CE"/>
    <w:rsid w:val="00BE7DBF"/>
    <w:rsid w:val="00BE7E17"/>
    <w:rsid w:val="00BF15B5"/>
    <w:rsid w:val="00BF21BD"/>
    <w:rsid w:val="00BF365A"/>
    <w:rsid w:val="00BF4A34"/>
    <w:rsid w:val="00BF66ED"/>
    <w:rsid w:val="00C01CBC"/>
    <w:rsid w:val="00C05F74"/>
    <w:rsid w:val="00C12FA1"/>
    <w:rsid w:val="00C1391E"/>
    <w:rsid w:val="00C141C6"/>
    <w:rsid w:val="00C1425D"/>
    <w:rsid w:val="00C1479D"/>
    <w:rsid w:val="00C163A8"/>
    <w:rsid w:val="00C200D7"/>
    <w:rsid w:val="00C21A56"/>
    <w:rsid w:val="00C23B35"/>
    <w:rsid w:val="00C2545C"/>
    <w:rsid w:val="00C2694F"/>
    <w:rsid w:val="00C27136"/>
    <w:rsid w:val="00C3439C"/>
    <w:rsid w:val="00C3748A"/>
    <w:rsid w:val="00C41A27"/>
    <w:rsid w:val="00C4240C"/>
    <w:rsid w:val="00C438A6"/>
    <w:rsid w:val="00C45040"/>
    <w:rsid w:val="00C4504D"/>
    <w:rsid w:val="00C45488"/>
    <w:rsid w:val="00C51E4A"/>
    <w:rsid w:val="00C53D29"/>
    <w:rsid w:val="00C54203"/>
    <w:rsid w:val="00C54679"/>
    <w:rsid w:val="00C547E3"/>
    <w:rsid w:val="00C553BA"/>
    <w:rsid w:val="00C60782"/>
    <w:rsid w:val="00C6207A"/>
    <w:rsid w:val="00C65672"/>
    <w:rsid w:val="00C65AAE"/>
    <w:rsid w:val="00C761ED"/>
    <w:rsid w:val="00C77657"/>
    <w:rsid w:val="00C82A13"/>
    <w:rsid w:val="00C82B3D"/>
    <w:rsid w:val="00C8402D"/>
    <w:rsid w:val="00C86E45"/>
    <w:rsid w:val="00C90FE7"/>
    <w:rsid w:val="00C926EF"/>
    <w:rsid w:val="00C92868"/>
    <w:rsid w:val="00C95C95"/>
    <w:rsid w:val="00C973E9"/>
    <w:rsid w:val="00CA41C5"/>
    <w:rsid w:val="00CA4249"/>
    <w:rsid w:val="00CA54CF"/>
    <w:rsid w:val="00CB0459"/>
    <w:rsid w:val="00CB06AF"/>
    <w:rsid w:val="00CB161A"/>
    <w:rsid w:val="00CB1A4E"/>
    <w:rsid w:val="00CB2914"/>
    <w:rsid w:val="00CC0597"/>
    <w:rsid w:val="00CC1E58"/>
    <w:rsid w:val="00CC2B15"/>
    <w:rsid w:val="00CC2FAA"/>
    <w:rsid w:val="00CC3772"/>
    <w:rsid w:val="00CD0B13"/>
    <w:rsid w:val="00CD1BED"/>
    <w:rsid w:val="00CD2AB2"/>
    <w:rsid w:val="00CD641C"/>
    <w:rsid w:val="00CD6FCB"/>
    <w:rsid w:val="00CE2BAE"/>
    <w:rsid w:val="00CE316B"/>
    <w:rsid w:val="00CE35C5"/>
    <w:rsid w:val="00CE5E07"/>
    <w:rsid w:val="00CE67FB"/>
    <w:rsid w:val="00CF4119"/>
    <w:rsid w:val="00CF6DCE"/>
    <w:rsid w:val="00CF774E"/>
    <w:rsid w:val="00D00C8A"/>
    <w:rsid w:val="00D017FC"/>
    <w:rsid w:val="00D02613"/>
    <w:rsid w:val="00D040F2"/>
    <w:rsid w:val="00D04812"/>
    <w:rsid w:val="00D0723A"/>
    <w:rsid w:val="00D11DDE"/>
    <w:rsid w:val="00D11EA2"/>
    <w:rsid w:val="00D12CAB"/>
    <w:rsid w:val="00D16971"/>
    <w:rsid w:val="00D16BCD"/>
    <w:rsid w:val="00D16EED"/>
    <w:rsid w:val="00D202BE"/>
    <w:rsid w:val="00D20D3C"/>
    <w:rsid w:val="00D21328"/>
    <w:rsid w:val="00D2178A"/>
    <w:rsid w:val="00D23631"/>
    <w:rsid w:val="00D237F2"/>
    <w:rsid w:val="00D243B5"/>
    <w:rsid w:val="00D2464C"/>
    <w:rsid w:val="00D35990"/>
    <w:rsid w:val="00D42A43"/>
    <w:rsid w:val="00D4438D"/>
    <w:rsid w:val="00D50452"/>
    <w:rsid w:val="00D50B86"/>
    <w:rsid w:val="00D53348"/>
    <w:rsid w:val="00D54643"/>
    <w:rsid w:val="00D5591E"/>
    <w:rsid w:val="00D55A19"/>
    <w:rsid w:val="00D55B41"/>
    <w:rsid w:val="00D56732"/>
    <w:rsid w:val="00D56D15"/>
    <w:rsid w:val="00D6023D"/>
    <w:rsid w:val="00D6054E"/>
    <w:rsid w:val="00D60AFE"/>
    <w:rsid w:val="00D626A5"/>
    <w:rsid w:val="00D642E5"/>
    <w:rsid w:val="00D70D0F"/>
    <w:rsid w:val="00D70DE3"/>
    <w:rsid w:val="00D71D66"/>
    <w:rsid w:val="00D74736"/>
    <w:rsid w:val="00D80A2C"/>
    <w:rsid w:val="00D82E38"/>
    <w:rsid w:val="00D83DBB"/>
    <w:rsid w:val="00D8479A"/>
    <w:rsid w:val="00D87E79"/>
    <w:rsid w:val="00D914FB"/>
    <w:rsid w:val="00D94A9F"/>
    <w:rsid w:val="00D964FF"/>
    <w:rsid w:val="00D97DB3"/>
    <w:rsid w:val="00DA7171"/>
    <w:rsid w:val="00DB0101"/>
    <w:rsid w:val="00DB3A66"/>
    <w:rsid w:val="00DB680D"/>
    <w:rsid w:val="00DB6846"/>
    <w:rsid w:val="00DC056C"/>
    <w:rsid w:val="00DC0EDC"/>
    <w:rsid w:val="00DC175A"/>
    <w:rsid w:val="00DC3D24"/>
    <w:rsid w:val="00DD0B9A"/>
    <w:rsid w:val="00DD61A4"/>
    <w:rsid w:val="00DE07C1"/>
    <w:rsid w:val="00DE24C9"/>
    <w:rsid w:val="00DE40CA"/>
    <w:rsid w:val="00DE6164"/>
    <w:rsid w:val="00DE617B"/>
    <w:rsid w:val="00DF4E65"/>
    <w:rsid w:val="00DF67DA"/>
    <w:rsid w:val="00E03E18"/>
    <w:rsid w:val="00E0545B"/>
    <w:rsid w:val="00E1168C"/>
    <w:rsid w:val="00E12ADC"/>
    <w:rsid w:val="00E1376F"/>
    <w:rsid w:val="00E13F09"/>
    <w:rsid w:val="00E23FAF"/>
    <w:rsid w:val="00E24214"/>
    <w:rsid w:val="00E375C8"/>
    <w:rsid w:val="00E37E4F"/>
    <w:rsid w:val="00E4653B"/>
    <w:rsid w:val="00E46643"/>
    <w:rsid w:val="00E50C26"/>
    <w:rsid w:val="00E51822"/>
    <w:rsid w:val="00E522E5"/>
    <w:rsid w:val="00E54082"/>
    <w:rsid w:val="00E541E1"/>
    <w:rsid w:val="00E54359"/>
    <w:rsid w:val="00E54E90"/>
    <w:rsid w:val="00E612C7"/>
    <w:rsid w:val="00E616BA"/>
    <w:rsid w:val="00E64A5C"/>
    <w:rsid w:val="00E65ACB"/>
    <w:rsid w:val="00E70262"/>
    <w:rsid w:val="00E72758"/>
    <w:rsid w:val="00E7411A"/>
    <w:rsid w:val="00E7549E"/>
    <w:rsid w:val="00E7718C"/>
    <w:rsid w:val="00E77891"/>
    <w:rsid w:val="00E81D37"/>
    <w:rsid w:val="00E82142"/>
    <w:rsid w:val="00E87A48"/>
    <w:rsid w:val="00E904B8"/>
    <w:rsid w:val="00E9153E"/>
    <w:rsid w:val="00E91691"/>
    <w:rsid w:val="00E91AC0"/>
    <w:rsid w:val="00E925FE"/>
    <w:rsid w:val="00E93F98"/>
    <w:rsid w:val="00EA17D7"/>
    <w:rsid w:val="00EA7297"/>
    <w:rsid w:val="00EB157A"/>
    <w:rsid w:val="00EB29C0"/>
    <w:rsid w:val="00EB597D"/>
    <w:rsid w:val="00EC2A4C"/>
    <w:rsid w:val="00EC2BCA"/>
    <w:rsid w:val="00EC5984"/>
    <w:rsid w:val="00EC6259"/>
    <w:rsid w:val="00EC6616"/>
    <w:rsid w:val="00EC6801"/>
    <w:rsid w:val="00ED075E"/>
    <w:rsid w:val="00ED216E"/>
    <w:rsid w:val="00ED32E6"/>
    <w:rsid w:val="00ED6043"/>
    <w:rsid w:val="00ED6862"/>
    <w:rsid w:val="00ED6DF6"/>
    <w:rsid w:val="00ED6E82"/>
    <w:rsid w:val="00EE00B2"/>
    <w:rsid w:val="00EE2386"/>
    <w:rsid w:val="00EE509A"/>
    <w:rsid w:val="00EE51F1"/>
    <w:rsid w:val="00EF3AD6"/>
    <w:rsid w:val="00EF582C"/>
    <w:rsid w:val="00EF63E8"/>
    <w:rsid w:val="00F04B93"/>
    <w:rsid w:val="00F0623E"/>
    <w:rsid w:val="00F06D3A"/>
    <w:rsid w:val="00F07A7C"/>
    <w:rsid w:val="00F1058A"/>
    <w:rsid w:val="00F126FC"/>
    <w:rsid w:val="00F15F33"/>
    <w:rsid w:val="00F227C4"/>
    <w:rsid w:val="00F25062"/>
    <w:rsid w:val="00F257D3"/>
    <w:rsid w:val="00F25CB2"/>
    <w:rsid w:val="00F3142D"/>
    <w:rsid w:val="00F32440"/>
    <w:rsid w:val="00F329B1"/>
    <w:rsid w:val="00F33098"/>
    <w:rsid w:val="00F34A84"/>
    <w:rsid w:val="00F35C5B"/>
    <w:rsid w:val="00F445BE"/>
    <w:rsid w:val="00F504C1"/>
    <w:rsid w:val="00F528C0"/>
    <w:rsid w:val="00F53931"/>
    <w:rsid w:val="00F569C5"/>
    <w:rsid w:val="00F576CD"/>
    <w:rsid w:val="00F61742"/>
    <w:rsid w:val="00F623AE"/>
    <w:rsid w:val="00F6255C"/>
    <w:rsid w:val="00F6300F"/>
    <w:rsid w:val="00F64F99"/>
    <w:rsid w:val="00F65E32"/>
    <w:rsid w:val="00F66877"/>
    <w:rsid w:val="00F70864"/>
    <w:rsid w:val="00F717E5"/>
    <w:rsid w:val="00F74FA0"/>
    <w:rsid w:val="00F82A8F"/>
    <w:rsid w:val="00F866E1"/>
    <w:rsid w:val="00F90793"/>
    <w:rsid w:val="00F91295"/>
    <w:rsid w:val="00F92446"/>
    <w:rsid w:val="00F93839"/>
    <w:rsid w:val="00F96632"/>
    <w:rsid w:val="00F976B2"/>
    <w:rsid w:val="00F97D6E"/>
    <w:rsid w:val="00F97E6F"/>
    <w:rsid w:val="00FA011E"/>
    <w:rsid w:val="00FA5A40"/>
    <w:rsid w:val="00FA6B27"/>
    <w:rsid w:val="00FB0182"/>
    <w:rsid w:val="00FB0631"/>
    <w:rsid w:val="00FB2F0D"/>
    <w:rsid w:val="00FB4018"/>
    <w:rsid w:val="00FB499B"/>
    <w:rsid w:val="00FB6ABF"/>
    <w:rsid w:val="00FC09FD"/>
    <w:rsid w:val="00FC2302"/>
    <w:rsid w:val="00FC2319"/>
    <w:rsid w:val="00FC34C9"/>
    <w:rsid w:val="00FD09FB"/>
    <w:rsid w:val="00FD400F"/>
    <w:rsid w:val="00FE3AE1"/>
    <w:rsid w:val="00FE422B"/>
    <w:rsid w:val="00FE5421"/>
    <w:rsid w:val="00FE67A8"/>
    <w:rsid w:val="00FF5ABB"/>
    <w:rsid w:val="00FF5FE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B30530"/>
  <w15:docId w15:val="{C7EF8444-5CA9-4FDF-B430-A0DEC572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A1B"/>
    <w:rPr>
      <w:rFonts w:eastAsiaTheme="minorEastAsia"/>
      <w:lang w:val="es-MX" w:eastAsia="es-MX"/>
    </w:rPr>
  </w:style>
  <w:style w:type="paragraph" w:styleId="Ttulo1">
    <w:name w:val="heading 1"/>
    <w:basedOn w:val="Normal"/>
    <w:next w:val="Normal"/>
    <w:link w:val="Ttulo1Car"/>
    <w:uiPriority w:val="9"/>
    <w:qFormat/>
    <w:rsid w:val="007E61D2"/>
    <w:pPr>
      <w:keepNext/>
      <w:keepLines/>
      <w:spacing w:before="480" w:after="0"/>
      <w:outlineLvl w:val="0"/>
    </w:pPr>
    <w:rPr>
      <w:rFonts w:asciiTheme="majorHAnsi" w:eastAsiaTheme="majorEastAsia" w:hAnsiTheme="majorHAnsi" w:cstheme="majorBidi"/>
      <w:b/>
      <w:bCs/>
      <w:color w:val="365F91" w:themeColor="accent1" w:themeShade="BF"/>
      <w:sz w:val="28"/>
      <w:szCs w:val="28"/>
      <w:lang w:val="es-ES_tradnl" w:eastAsia="es-ES"/>
    </w:rPr>
  </w:style>
  <w:style w:type="paragraph" w:styleId="Ttulo2">
    <w:name w:val="heading 2"/>
    <w:basedOn w:val="Normal"/>
    <w:next w:val="Normal"/>
    <w:link w:val="Ttulo2Car"/>
    <w:uiPriority w:val="9"/>
    <w:semiHidden/>
    <w:unhideWhenUsed/>
    <w:qFormat/>
    <w:rsid w:val="009A65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D02613"/>
    <w:pPr>
      <w:spacing w:before="100" w:beforeAutospacing="1" w:after="100" w:afterAutospacing="1" w:line="240" w:lineRule="auto"/>
      <w:outlineLvl w:val="2"/>
    </w:pPr>
    <w:rPr>
      <w:rFonts w:ascii="Times New Roman" w:eastAsia="Times New Roman" w:hAnsi="Times New Roman" w:cs="Times New Roman"/>
      <w:b/>
      <w:bCs/>
      <w:sz w:val="27"/>
      <w:szCs w:val="27"/>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F6A1B"/>
    <w:rPr>
      <w:color w:val="0000FF" w:themeColor="hyperlink"/>
      <w:u w:val="single"/>
    </w:rPr>
  </w:style>
  <w:style w:type="table" w:styleId="Tablaconcuadrcula">
    <w:name w:val="Table Grid"/>
    <w:basedOn w:val="Tablanormal"/>
    <w:uiPriority w:val="39"/>
    <w:rsid w:val="0027330F"/>
    <w:pPr>
      <w:spacing w:after="0" w:line="240" w:lineRule="auto"/>
    </w:pPr>
    <w:rPr>
      <w:rFonts w:eastAsiaTheme="minorEastAsia"/>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27330F"/>
    <w:pPr>
      <w:spacing w:after="0" w:line="240" w:lineRule="auto"/>
    </w:pPr>
    <w:rPr>
      <w:rFonts w:eastAsiaTheme="minorEastAsia"/>
      <w:lang w:val="es-MX" w:eastAsia="es-MX"/>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deglobo">
    <w:name w:val="Balloon Text"/>
    <w:basedOn w:val="Normal"/>
    <w:link w:val="TextodegloboCar"/>
    <w:uiPriority w:val="99"/>
    <w:semiHidden/>
    <w:unhideWhenUsed/>
    <w:rsid w:val="002733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330F"/>
    <w:rPr>
      <w:rFonts w:ascii="Tahoma" w:eastAsiaTheme="minorEastAsia" w:hAnsi="Tahoma" w:cs="Tahoma"/>
      <w:sz w:val="16"/>
      <w:szCs w:val="16"/>
      <w:lang w:val="es-MX" w:eastAsia="es-MX"/>
    </w:rPr>
  </w:style>
  <w:style w:type="character" w:customStyle="1" w:styleId="A2">
    <w:name w:val="A2"/>
    <w:uiPriority w:val="99"/>
    <w:rsid w:val="00781940"/>
    <w:rPr>
      <w:rFonts w:cs="ANERIV+JoannaMT"/>
      <w:color w:val="000000"/>
      <w:sz w:val="20"/>
      <w:szCs w:val="20"/>
    </w:rPr>
  </w:style>
  <w:style w:type="paragraph" w:customStyle="1" w:styleId="Default">
    <w:name w:val="Default"/>
    <w:rsid w:val="00FD400F"/>
    <w:pPr>
      <w:autoSpaceDE w:val="0"/>
      <w:autoSpaceDN w:val="0"/>
      <w:adjustRightInd w:val="0"/>
      <w:spacing w:after="0" w:line="240" w:lineRule="auto"/>
    </w:pPr>
    <w:rPr>
      <w:rFonts w:ascii="Bodoni BT" w:eastAsiaTheme="minorEastAsia" w:hAnsi="Bodoni BT" w:cs="Bodoni BT"/>
      <w:color w:val="000000"/>
      <w:sz w:val="24"/>
      <w:szCs w:val="24"/>
      <w:lang w:val="es-MX" w:eastAsia="es-MX"/>
    </w:rPr>
  </w:style>
  <w:style w:type="paragraph" w:styleId="NormalWeb">
    <w:name w:val="Normal (Web)"/>
    <w:basedOn w:val="Normal"/>
    <w:uiPriority w:val="99"/>
    <w:unhideWhenUsed/>
    <w:rsid w:val="007D66F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3Car">
    <w:name w:val="Título 3 Car"/>
    <w:basedOn w:val="Fuentedeprrafopredeter"/>
    <w:link w:val="Ttulo3"/>
    <w:uiPriority w:val="9"/>
    <w:rsid w:val="00D02613"/>
    <w:rPr>
      <w:rFonts w:ascii="Times New Roman" w:eastAsia="Times New Roman" w:hAnsi="Times New Roman" w:cs="Times New Roman"/>
      <w:b/>
      <w:bCs/>
      <w:sz w:val="27"/>
      <w:szCs w:val="27"/>
      <w:lang w:eastAsia="es-CO"/>
    </w:rPr>
  </w:style>
  <w:style w:type="paragraph" w:styleId="Encabezado">
    <w:name w:val="header"/>
    <w:basedOn w:val="Normal"/>
    <w:link w:val="EncabezadoCar"/>
    <w:uiPriority w:val="99"/>
    <w:unhideWhenUsed/>
    <w:rsid w:val="004661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6188"/>
    <w:rPr>
      <w:rFonts w:eastAsiaTheme="minorEastAsia"/>
      <w:lang w:val="es-MX" w:eastAsia="es-MX"/>
    </w:rPr>
  </w:style>
  <w:style w:type="paragraph" w:styleId="Piedepgina">
    <w:name w:val="footer"/>
    <w:basedOn w:val="Normal"/>
    <w:link w:val="PiedepginaCar"/>
    <w:uiPriority w:val="99"/>
    <w:unhideWhenUsed/>
    <w:rsid w:val="004661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6188"/>
    <w:rPr>
      <w:rFonts w:eastAsiaTheme="minorEastAsia"/>
      <w:lang w:val="es-MX" w:eastAsia="es-MX"/>
    </w:rPr>
  </w:style>
  <w:style w:type="paragraph" w:styleId="Prrafodelista">
    <w:name w:val="List Paragraph"/>
    <w:basedOn w:val="Normal"/>
    <w:link w:val="PrrafodelistaCar"/>
    <w:uiPriority w:val="34"/>
    <w:qFormat/>
    <w:rsid w:val="001C5D78"/>
    <w:pPr>
      <w:ind w:left="720"/>
      <w:contextualSpacing/>
    </w:pPr>
  </w:style>
  <w:style w:type="character" w:styleId="Refdecomentario">
    <w:name w:val="annotation reference"/>
    <w:basedOn w:val="Fuentedeprrafopredeter"/>
    <w:uiPriority w:val="99"/>
    <w:semiHidden/>
    <w:unhideWhenUsed/>
    <w:rsid w:val="007B74C0"/>
    <w:rPr>
      <w:sz w:val="16"/>
      <w:szCs w:val="16"/>
    </w:rPr>
  </w:style>
  <w:style w:type="paragraph" w:styleId="Textocomentario">
    <w:name w:val="annotation text"/>
    <w:basedOn w:val="Normal"/>
    <w:link w:val="TextocomentarioCar"/>
    <w:uiPriority w:val="99"/>
    <w:unhideWhenUsed/>
    <w:rsid w:val="007B74C0"/>
    <w:pPr>
      <w:spacing w:line="240" w:lineRule="auto"/>
    </w:pPr>
    <w:rPr>
      <w:sz w:val="20"/>
      <w:szCs w:val="20"/>
    </w:rPr>
  </w:style>
  <w:style w:type="character" w:customStyle="1" w:styleId="TextocomentarioCar">
    <w:name w:val="Texto comentario Car"/>
    <w:basedOn w:val="Fuentedeprrafopredeter"/>
    <w:link w:val="Textocomentario"/>
    <w:uiPriority w:val="99"/>
    <w:rsid w:val="007B74C0"/>
    <w:rPr>
      <w:rFonts w:eastAsiaTheme="minorEastAsia"/>
      <w:sz w:val="20"/>
      <w:szCs w:val="20"/>
      <w:lang w:val="es-MX" w:eastAsia="es-MX"/>
    </w:rPr>
  </w:style>
  <w:style w:type="paragraph" w:styleId="Asuntodelcomentario">
    <w:name w:val="annotation subject"/>
    <w:basedOn w:val="Textocomentario"/>
    <w:next w:val="Textocomentario"/>
    <w:link w:val="AsuntodelcomentarioCar"/>
    <w:uiPriority w:val="99"/>
    <w:semiHidden/>
    <w:unhideWhenUsed/>
    <w:rsid w:val="007B74C0"/>
    <w:rPr>
      <w:b/>
      <w:bCs/>
    </w:rPr>
  </w:style>
  <w:style w:type="character" w:customStyle="1" w:styleId="AsuntodelcomentarioCar">
    <w:name w:val="Asunto del comentario Car"/>
    <w:basedOn w:val="TextocomentarioCar"/>
    <w:link w:val="Asuntodelcomentario"/>
    <w:uiPriority w:val="99"/>
    <w:semiHidden/>
    <w:rsid w:val="007B74C0"/>
    <w:rPr>
      <w:rFonts w:eastAsiaTheme="minorEastAsia"/>
      <w:b/>
      <w:bCs/>
      <w:sz w:val="20"/>
      <w:szCs w:val="20"/>
      <w:lang w:val="es-MX" w:eastAsia="es-MX"/>
    </w:rPr>
  </w:style>
  <w:style w:type="paragraph" w:styleId="Textonotaalfinal">
    <w:name w:val="endnote text"/>
    <w:basedOn w:val="Normal"/>
    <w:link w:val="TextonotaalfinalCar"/>
    <w:uiPriority w:val="99"/>
    <w:semiHidden/>
    <w:unhideWhenUsed/>
    <w:rsid w:val="006E7D1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E7D15"/>
    <w:rPr>
      <w:rFonts w:eastAsiaTheme="minorEastAsia"/>
      <w:sz w:val="20"/>
      <w:szCs w:val="20"/>
      <w:lang w:val="es-MX" w:eastAsia="es-MX"/>
    </w:rPr>
  </w:style>
  <w:style w:type="character" w:styleId="Refdenotaalfinal">
    <w:name w:val="endnote reference"/>
    <w:basedOn w:val="Fuentedeprrafopredeter"/>
    <w:uiPriority w:val="99"/>
    <w:semiHidden/>
    <w:unhideWhenUsed/>
    <w:rsid w:val="006E7D15"/>
    <w:rPr>
      <w:vertAlign w:val="superscript"/>
    </w:rPr>
  </w:style>
  <w:style w:type="character" w:customStyle="1" w:styleId="pubdatesrow">
    <w:name w:val="pubdatesrow"/>
    <w:basedOn w:val="Fuentedeprrafopredeter"/>
    <w:rsid w:val="00D8479A"/>
  </w:style>
  <w:style w:type="character" w:customStyle="1" w:styleId="pubdateslbls">
    <w:name w:val="pubdateslbls"/>
    <w:basedOn w:val="Fuentedeprrafopredeter"/>
    <w:rsid w:val="00D8479A"/>
  </w:style>
  <w:style w:type="character" w:customStyle="1" w:styleId="5yl5">
    <w:name w:val="_5yl5"/>
    <w:basedOn w:val="Fuentedeprrafopredeter"/>
    <w:rsid w:val="0011076B"/>
  </w:style>
  <w:style w:type="table" w:customStyle="1" w:styleId="5">
    <w:name w:val="5"/>
    <w:basedOn w:val="Tablanormal"/>
    <w:rsid w:val="000143F9"/>
    <w:pPr>
      <w:spacing w:after="0" w:line="240" w:lineRule="auto"/>
    </w:pPr>
    <w:rPr>
      <w:rFonts w:ascii="Calibri" w:eastAsia="Calibri" w:hAnsi="Calibri" w:cs="Calibri"/>
      <w:color w:val="000000"/>
      <w:lang w:eastAsia="es-CO"/>
    </w:rPr>
    <w:tblPr>
      <w:tblStyleRowBandSize w:val="1"/>
      <w:tblStyleColBandSize w:val="1"/>
      <w:tblCellMar>
        <w:left w:w="115" w:type="dxa"/>
        <w:right w:w="115"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Mar>
          <w:top w:w="0" w:type="nil"/>
          <w:left w:w="115" w:type="dxa"/>
          <w:bottom w:w="0" w:type="nil"/>
          <w:right w:w="115" w:type="dxa"/>
        </w:tcMar>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tcBorders>
          <w:left w:val="nil"/>
          <w:right w:val="nil"/>
          <w:insideH w:val="nil"/>
          <w:insideV w:val="nil"/>
        </w:tcBorders>
        <w:shd w:val="clear" w:color="auto" w:fill="C0C0C0"/>
        <w:tcMar>
          <w:top w:w="0" w:type="nil"/>
          <w:left w:w="115" w:type="dxa"/>
          <w:bottom w:w="0" w:type="nil"/>
          <w:right w:w="115" w:type="dxa"/>
        </w:tcMar>
      </w:tcPr>
    </w:tblStylePr>
    <w:tblStylePr w:type="band1Horz">
      <w:tblPr/>
      <w:tcPr>
        <w:tcBorders>
          <w:left w:val="nil"/>
          <w:right w:val="nil"/>
          <w:insideH w:val="nil"/>
          <w:insideV w:val="nil"/>
        </w:tcBorders>
        <w:shd w:val="clear" w:color="auto" w:fill="C0C0C0"/>
        <w:tcMar>
          <w:top w:w="0" w:type="nil"/>
          <w:left w:w="115" w:type="dxa"/>
          <w:bottom w:w="0" w:type="nil"/>
          <w:right w:w="115" w:type="dxa"/>
        </w:tcMar>
      </w:tcPr>
    </w:tblStylePr>
  </w:style>
  <w:style w:type="table" w:customStyle="1" w:styleId="Tablanormal21">
    <w:name w:val="Tabla normal 21"/>
    <w:basedOn w:val="Tablanormal"/>
    <w:uiPriority w:val="42"/>
    <w:rsid w:val="000143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rrafodelistaCar">
    <w:name w:val="Párrafo de lista Car"/>
    <w:link w:val="Prrafodelista"/>
    <w:uiPriority w:val="34"/>
    <w:locked/>
    <w:rsid w:val="00404AF5"/>
    <w:rPr>
      <w:rFonts w:eastAsiaTheme="minorEastAsia"/>
      <w:lang w:val="es-MX" w:eastAsia="es-MX"/>
    </w:rPr>
  </w:style>
  <w:style w:type="paragraph" w:styleId="Textoindependiente3">
    <w:name w:val="Body Text 3"/>
    <w:basedOn w:val="Normal"/>
    <w:link w:val="Textoindependiente3Car"/>
    <w:rsid w:val="003127F2"/>
    <w:pPr>
      <w:spacing w:after="0" w:line="360" w:lineRule="auto"/>
      <w:jc w:val="both"/>
    </w:pPr>
    <w:rPr>
      <w:rFonts w:ascii="Arial" w:eastAsia="Times New Roman" w:hAnsi="Arial" w:cs="Times New Roman"/>
      <w:color w:val="FF0000"/>
      <w:sz w:val="24"/>
      <w:szCs w:val="24"/>
      <w:lang w:val="es-ES" w:eastAsia="es-ES"/>
    </w:rPr>
  </w:style>
  <w:style w:type="character" w:customStyle="1" w:styleId="Textoindependiente3Car">
    <w:name w:val="Texto independiente 3 Car"/>
    <w:basedOn w:val="Fuentedeprrafopredeter"/>
    <w:link w:val="Textoindependiente3"/>
    <w:rsid w:val="003127F2"/>
    <w:rPr>
      <w:rFonts w:ascii="Arial" w:eastAsia="Times New Roman" w:hAnsi="Arial" w:cs="Times New Roman"/>
      <w:color w:val="FF0000"/>
      <w:sz w:val="24"/>
      <w:szCs w:val="24"/>
      <w:lang w:val="es-ES" w:eastAsia="es-ES"/>
    </w:rPr>
  </w:style>
  <w:style w:type="paragraph" w:styleId="Sinespaciado">
    <w:name w:val="No Spacing"/>
    <w:uiPriority w:val="1"/>
    <w:qFormat/>
    <w:rsid w:val="003127F2"/>
    <w:pPr>
      <w:spacing w:after="0" w:line="240" w:lineRule="auto"/>
    </w:pPr>
    <w:rPr>
      <w:rFonts w:ascii="Arial" w:eastAsia="Calibri" w:hAnsi="Arial" w:cs="Times New Roman"/>
      <w:lang w:eastAsia="es-CO"/>
    </w:rPr>
  </w:style>
  <w:style w:type="table" w:styleId="Listaclara-nfasis3">
    <w:name w:val="Light List Accent 3"/>
    <w:basedOn w:val="Tablanormal"/>
    <w:uiPriority w:val="61"/>
    <w:rsid w:val="003127F2"/>
    <w:pPr>
      <w:spacing w:after="0" w:line="240" w:lineRule="auto"/>
    </w:pPr>
    <w:rPr>
      <w:rFonts w:eastAsiaTheme="minorEastAsia"/>
      <w:lang w:val="en-US" w:eastAsia="es-CO"/>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apple-converted-space">
    <w:name w:val="apple-converted-space"/>
    <w:basedOn w:val="Fuentedeprrafopredeter"/>
    <w:rsid w:val="005E2DEB"/>
  </w:style>
  <w:style w:type="character" w:customStyle="1" w:styleId="Ttulo2Car">
    <w:name w:val="Título 2 Car"/>
    <w:basedOn w:val="Fuentedeprrafopredeter"/>
    <w:link w:val="Ttulo2"/>
    <w:uiPriority w:val="9"/>
    <w:semiHidden/>
    <w:rsid w:val="009A65A9"/>
    <w:rPr>
      <w:rFonts w:asciiTheme="majorHAnsi" w:eastAsiaTheme="majorEastAsia" w:hAnsiTheme="majorHAnsi" w:cstheme="majorBidi"/>
      <w:color w:val="365F91" w:themeColor="accent1" w:themeShade="BF"/>
      <w:sz w:val="26"/>
      <w:szCs w:val="26"/>
      <w:lang w:val="es-MX" w:eastAsia="es-MX"/>
    </w:rPr>
  </w:style>
  <w:style w:type="table" w:customStyle="1" w:styleId="Cuadrculadetablaclara1">
    <w:name w:val="Cuadrícula de tabla clara1"/>
    <w:basedOn w:val="Tablanormal"/>
    <w:uiPriority w:val="99"/>
    <w:rsid w:val="009A65A9"/>
    <w:pPr>
      <w:spacing w:after="0" w:line="240" w:lineRule="auto"/>
    </w:pPr>
    <w:rPr>
      <w:sz w:val="24"/>
      <w:szCs w:val="24"/>
      <w:lang w:val="es-ES_trad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visitado">
    <w:name w:val="FollowedHyperlink"/>
    <w:basedOn w:val="Fuentedeprrafopredeter"/>
    <w:uiPriority w:val="99"/>
    <w:semiHidden/>
    <w:unhideWhenUsed/>
    <w:rsid w:val="00964C24"/>
    <w:rPr>
      <w:color w:val="800080" w:themeColor="followedHyperlink"/>
      <w:u w:val="single"/>
    </w:rPr>
  </w:style>
  <w:style w:type="paragraph" w:customStyle="1" w:styleId="Cuerpo">
    <w:name w:val="Cuerpo"/>
    <w:rsid w:val="007E61D2"/>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character" w:customStyle="1" w:styleId="Ninguno">
    <w:name w:val="Ninguno"/>
    <w:rsid w:val="007E61D2"/>
    <w:rPr>
      <w:lang w:val="es-ES_tradnl"/>
    </w:rPr>
  </w:style>
  <w:style w:type="character" w:customStyle="1" w:styleId="Ttulo1Car">
    <w:name w:val="Título 1 Car"/>
    <w:basedOn w:val="Fuentedeprrafopredeter"/>
    <w:link w:val="Ttulo1"/>
    <w:uiPriority w:val="9"/>
    <w:rsid w:val="007E61D2"/>
    <w:rPr>
      <w:rFonts w:asciiTheme="majorHAnsi" w:eastAsiaTheme="majorEastAsia" w:hAnsiTheme="majorHAnsi" w:cstheme="majorBidi"/>
      <w:b/>
      <w:bCs/>
      <w:color w:val="365F91" w:themeColor="accent1" w:themeShade="BF"/>
      <w:sz w:val="28"/>
      <w:szCs w:val="28"/>
      <w:lang w:val="es-ES_tradnl" w:eastAsia="es-ES"/>
    </w:rPr>
  </w:style>
  <w:style w:type="paragraph" w:styleId="Textonotapie">
    <w:name w:val="footnote text"/>
    <w:basedOn w:val="Normal"/>
    <w:link w:val="TextonotapieCar"/>
    <w:uiPriority w:val="99"/>
    <w:unhideWhenUsed/>
    <w:rsid w:val="007E61D2"/>
    <w:pPr>
      <w:spacing w:after="0" w:line="240" w:lineRule="auto"/>
    </w:pPr>
    <w:rPr>
      <w:rFonts w:eastAsiaTheme="minorHAnsi"/>
      <w:sz w:val="24"/>
      <w:szCs w:val="24"/>
      <w:lang w:eastAsia="en-US"/>
    </w:rPr>
  </w:style>
  <w:style w:type="character" w:customStyle="1" w:styleId="TextonotapieCar">
    <w:name w:val="Texto nota pie Car"/>
    <w:basedOn w:val="Fuentedeprrafopredeter"/>
    <w:link w:val="Textonotapie"/>
    <w:uiPriority w:val="99"/>
    <w:rsid w:val="007E61D2"/>
    <w:rPr>
      <w:sz w:val="24"/>
      <w:szCs w:val="24"/>
      <w:lang w:val="es-MX"/>
    </w:rPr>
  </w:style>
  <w:style w:type="character" w:styleId="Refdenotaalpie">
    <w:name w:val="footnote reference"/>
    <w:basedOn w:val="Fuentedeprrafopredeter"/>
    <w:uiPriority w:val="99"/>
    <w:unhideWhenUsed/>
    <w:rsid w:val="007E61D2"/>
    <w:rPr>
      <w:vertAlign w:val="superscript"/>
    </w:rPr>
  </w:style>
  <w:style w:type="character" w:styleId="Nmerodepgina">
    <w:name w:val="page number"/>
    <w:basedOn w:val="Fuentedeprrafopredeter"/>
    <w:uiPriority w:val="99"/>
    <w:semiHidden/>
    <w:unhideWhenUsed/>
    <w:rsid w:val="007E61D2"/>
  </w:style>
  <w:style w:type="character" w:customStyle="1" w:styleId="text">
    <w:name w:val="text"/>
    <w:basedOn w:val="Fuentedeprrafopredeter"/>
    <w:rsid w:val="007E61D2"/>
  </w:style>
  <w:style w:type="character" w:customStyle="1" w:styleId="author-ref">
    <w:name w:val="author-ref"/>
    <w:basedOn w:val="Fuentedeprrafopredeter"/>
    <w:rsid w:val="007E61D2"/>
  </w:style>
  <w:style w:type="character" w:customStyle="1" w:styleId="tlid-translation">
    <w:name w:val="tlid-translation"/>
    <w:basedOn w:val="Fuentedeprrafopredeter"/>
    <w:rsid w:val="006E6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6081">
      <w:bodyDiv w:val="1"/>
      <w:marLeft w:val="0"/>
      <w:marRight w:val="0"/>
      <w:marTop w:val="0"/>
      <w:marBottom w:val="0"/>
      <w:divBdr>
        <w:top w:val="none" w:sz="0" w:space="0" w:color="auto"/>
        <w:left w:val="none" w:sz="0" w:space="0" w:color="auto"/>
        <w:bottom w:val="none" w:sz="0" w:space="0" w:color="auto"/>
        <w:right w:val="none" w:sz="0" w:space="0" w:color="auto"/>
      </w:divBdr>
      <w:divsChild>
        <w:div w:id="606549579">
          <w:marLeft w:val="0"/>
          <w:marRight w:val="0"/>
          <w:marTop w:val="0"/>
          <w:marBottom w:val="0"/>
          <w:divBdr>
            <w:top w:val="none" w:sz="0" w:space="0" w:color="auto"/>
            <w:left w:val="none" w:sz="0" w:space="0" w:color="auto"/>
            <w:bottom w:val="none" w:sz="0" w:space="0" w:color="auto"/>
            <w:right w:val="none" w:sz="0" w:space="0" w:color="auto"/>
          </w:divBdr>
          <w:divsChild>
            <w:div w:id="330374390">
              <w:marLeft w:val="0"/>
              <w:marRight w:val="0"/>
              <w:marTop w:val="0"/>
              <w:marBottom w:val="0"/>
              <w:divBdr>
                <w:top w:val="none" w:sz="0" w:space="0" w:color="auto"/>
                <w:left w:val="none" w:sz="0" w:space="0" w:color="auto"/>
                <w:bottom w:val="none" w:sz="0" w:space="0" w:color="auto"/>
                <w:right w:val="none" w:sz="0" w:space="0" w:color="auto"/>
              </w:divBdr>
            </w:div>
            <w:div w:id="523371121">
              <w:marLeft w:val="0"/>
              <w:marRight w:val="0"/>
              <w:marTop w:val="0"/>
              <w:marBottom w:val="0"/>
              <w:divBdr>
                <w:top w:val="none" w:sz="0" w:space="0" w:color="auto"/>
                <w:left w:val="none" w:sz="0" w:space="0" w:color="auto"/>
                <w:bottom w:val="none" w:sz="0" w:space="0" w:color="auto"/>
                <w:right w:val="none" w:sz="0" w:space="0" w:color="auto"/>
              </w:divBdr>
            </w:div>
            <w:div w:id="669328279">
              <w:marLeft w:val="0"/>
              <w:marRight w:val="0"/>
              <w:marTop w:val="0"/>
              <w:marBottom w:val="0"/>
              <w:divBdr>
                <w:top w:val="none" w:sz="0" w:space="0" w:color="auto"/>
                <w:left w:val="none" w:sz="0" w:space="0" w:color="auto"/>
                <w:bottom w:val="none" w:sz="0" w:space="0" w:color="auto"/>
                <w:right w:val="none" w:sz="0" w:space="0" w:color="auto"/>
              </w:divBdr>
            </w:div>
            <w:div w:id="932589722">
              <w:marLeft w:val="0"/>
              <w:marRight w:val="0"/>
              <w:marTop w:val="0"/>
              <w:marBottom w:val="0"/>
              <w:divBdr>
                <w:top w:val="none" w:sz="0" w:space="0" w:color="auto"/>
                <w:left w:val="none" w:sz="0" w:space="0" w:color="auto"/>
                <w:bottom w:val="none" w:sz="0" w:space="0" w:color="auto"/>
                <w:right w:val="none" w:sz="0" w:space="0" w:color="auto"/>
              </w:divBdr>
            </w:div>
            <w:div w:id="1706368776">
              <w:marLeft w:val="0"/>
              <w:marRight w:val="0"/>
              <w:marTop w:val="0"/>
              <w:marBottom w:val="0"/>
              <w:divBdr>
                <w:top w:val="none" w:sz="0" w:space="0" w:color="auto"/>
                <w:left w:val="none" w:sz="0" w:space="0" w:color="auto"/>
                <w:bottom w:val="none" w:sz="0" w:space="0" w:color="auto"/>
                <w:right w:val="none" w:sz="0" w:space="0" w:color="auto"/>
              </w:divBdr>
            </w:div>
          </w:divsChild>
        </w:div>
        <w:div w:id="1618564749">
          <w:marLeft w:val="0"/>
          <w:marRight w:val="0"/>
          <w:marTop w:val="0"/>
          <w:marBottom w:val="0"/>
          <w:divBdr>
            <w:top w:val="none" w:sz="0" w:space="0" w:color="auto"/>
            <w:left w:val="none" w:sz="0" w:space="0" w:color="auto"/>
            <w:bottom w:val="none" w:sz="0" w:space="0" w:color="auto"/>
            <w:right w:val="none" w:sz="0" w:space="0" w:color="auto"/>
          </w:divBdr>
        </w:div>
      </w:divsChild>
    </w:div>
    <w:div w:id="62921001">
      <w:bodyDiv w:val="1"/>
      <w:marLeft w:val="0"/>
      <w:marRight w:val="0"/>
      <w:marTop w:val="0"/>
      <w:marBottom w:val="0"/>
      <w:divBdr>
        <w:top w:val="none" w:sz="0" w:space="0" w:color="auto"/>
        <w:left w:val="none" w:sz="0" w:space="0" w:color="auto"/>
        <w:bottom w:val="none" w:sz="0" w:space="0" w:color="auto"/>
        <w:right w:val="none" w:sz="0" w:space="0" w:color="auto"/>
      </w:divBdr>
    </w:div>
    <w:div w:id="137000595">
      <w:bodyDiv w:val="1"/>
      <w:marLeft w:val="0"/>
      <w:marRight w:val="0"/>
      <w:marTop w:val="0"/>
      <w:marBottom w:val="0"/>
      <w:divBdr>
        <w:top w:val="none" w:sz="0" w:space="0" w:color="auto"/>
        <w:left w:val="none" w:sz="0" w:space="0" w:color="auto"/>
        <w:bottom w:val="none" w:sz="0" w:space="0" w:color="auto"/>
        <w:right w:val="none" w:sz="0" w:space="0" w:color="auto"/>
      </w:divBdr>
      <w:divsChild>
        <w:div w:id="381371757">
          <w:marLeft w:val="0"/>
          <w:marRight w:val="0"/>
          <w:marTop w:val="0"/>
          <w:marBottom w:val="0"/>
          <w:divBdr>
            <w:top w:val="none" w:sz="0" w:space="0" w:color="auto"/>
            <w:left w:val="none" w:sz="0" w:space="0" w:color="auto"/>
            <w:bottom w:val="none" w:sz="0" w:space="0" w:color="auto"/>
            <w:right w:val="none" w:sz="0" w:space="0" w:color="auto"/>
          </w:divBdr>
          <w:divsChild>
            <w:div w:id="632297484">
              <w:marLeft w:val="0"/>
              <w:marRight w:val="0"/>
              <w:marTop w:val="0"/>
              <w:marBottom w:val="0"/>
              <w:divBdr>
                <w:top w:val="none" w:sz="0" w:space="0" w:color="auto"/>
                <w:left w:val="none" w:sz="0" w:space="0" w:color="auto"/>
                <w:bottom w:val="none" w:sz="0" w:space="0" w:color="auto"/>
                <w:right w:val="none" w:sz="0" w:space="0" w:color="auto"/>
              </w:divBdr>
              <w:divsChild>
                <w:div w:id="1259288337">
                  <w:marLeft w:val="0"/>
                  <w:marRight w:val="0"/>
                  <w:marTop w:val="0"/>
                  <w:marBottom w:val="0"/>
                  <w:divBdr>
                    <w:top w:val="none" w:sz="0" w:space="0" w:color="auto"/>
                    <w:left w:val="none" w:sz="0" w:space="0" w:color="auto"/>
                    <w:bottom w:val="none" w:sz="0" w:space="0" w:color="auto"/>
                    <w:right w:val="none" w:sz="0" w:space="0" w:color="auto"/>
                  </w:divBdr>
                  <w:divsChild>
                    <w:div w:id="1158769537">
                      <w:marLeft w:val="0"/>
                      <w:marRight w:val="0"/>
                      <w:marTop w:val="0"/>
                      <w:marBottom w:val="0"/>
                      <w:divBdr>
                        <w:top w:val="none" w:sz="0" w:space="0" w:color="auto"/>
                        <w:left w:val="none" w:sz="0" w:space="0" w:color="auto"/>
                        <w:bottom w:val="none" w:sz="0" w:space="0" w:color="auto"/>
                        <w:right w:val="none" w:sz="0" w:space="0" w:color="auto"/>
                      </w:divBdr>
                      <w:divsChild>
                        <w:div w:id="377167425">
                          <w:marLeft w:val="0"/>
                          <w:marRight w:val="0"/>
                          <w:marTop w:val="0"/>
                          <w:marBottom w:val="0"/>
                          <w:divBdr>
                            <w:top w:val="none" w:sz="0" w:space="0" w:color="auto"/>
                            <w:left w:val="none" w:sz="0" w:space="0" w:color="auto"/>
                            <w:bottom w:val="none" w:sz="0" w:space="0" w:color="auto"/>
                            <w:right w:val="none" w:sz="0" w:space="0" w:color="auto"/>
                          </w:divBdr>
                          <w:divsChild>
                            <w:div w:id="110657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020019">
      <w:bodyDiv w:val="1"/>
      <w:marLeft w:val="0"/>
      <w:marRight w:val="0"/>
      <w:marTop w:val="0"/>
      <w:marBottom w:val="0"/>
      <w:divBdr>
        <w:top w:val="none" w:sz="0" w:space="0" w:color="auto"/>
        <w:left w:val="none" w:sz="0" w:space="0" w:color="auto"/>
        <w:bottom w:val="none" w:sz="0" w:space="0" w:color="auto"/>
        <w:right w:val="none" w:sz="0" w:space="0" w:color="auto"/>
      </w:divBdr>
    </w:div>
    <w:div w:id="1316032174">
      <w:bodyDiv w:val="1"/>
      <w:marLeft w:val="0"/>
      <w:marRight w:val="0"/>
      <w:marTop w:val="0"/>
      <w:marBottom w:val="0"/>
      <w:divBdr>
        <w:top w:val="none" w:sz="0" w:space="0" w:color="auto"/>
        <w:left w:val="none" w:sz="0" w:space="0" w:color="auto"/>
        <w:bottom w:val="none" w:sz="0" w:space="0" w:color="auto"/>
        <w:right w:val="none" w:sz="0" w:space="0" w:color="auto"/>
      </w:divBdr>
      <w:divsChild>
        <w:div w:id="140968306">
          <w:marLeft w:val="0"/>
          <w:marRight w:val="0"/>
          <w:marTop w:val="0"/>
          <w:marBottom w:val="0"/>
          <w:divBdr>
            <w:top w:val="none" w:sz="0" w:space="0" w:color="auto"/>
            <w:left w:val="none" w:sz="0" w:space="0" w:color="auto"/>
            <w:bottom w:val="none" w:sz="0" w:space="0" w:color="auto"/>
            <w:right w:val="none" w:sz="0" w:space="0" w:color="auto"/>
          </w:divBdr>
        </w:div>
        <w:div w:id="588974496">
          <w:marLeft w:val="0"/>
          <w:marRight w:val="0"/>
          <w:marTop w:val="0"/>
          <w:marBottom w:val="0"/>
          <w:divBdr>
            <w:top w:val="none" w:sz="0" w:space="0" w:color="auto"/>
            <w:left w:val="none" w:sz="0" w:space="0" w:color="auto"/>
            <w:bottom w:val="none" w:sz="0" w:space="0" w:color="auto"/>
            <w:right w:val="none" w:sz="0" w:space="0" w:color="auto"/>
          </w:divBdr>
          <w:divsChild>
            <w:div w:id="1909802143">
              <w:marLeft w:val="0"/>
              <w:marRight w:val="0"/>
              <w:marTop w:val="0"/>
              <w:marBottom w:val="0"/>
              <w:divBdr>
                <w:top w:val="none" w:sz="0" w:space="0" w:color="auto"/>
                <w:left w:val="none" w:sz="0" w:space="0" w:color="auto"/>
                <w:bottom w:val="none" w:sz="0" w:space="0" w:color="auto"/>
                <w:right w:val="none" w:sz="0" w:space="0" w:color="auto"/>
              </w:divBdr>
              <w:divsChild>
                <w:div w:id="570576537">
                  <w:marLeft w:val="0"/>
                  <w:marRight w:val="0"/>
                  <w:marTop w:val="0"/>
                  <w:marBottom w:val="0"/>
                  <w:divBdr>
                    <w:top w:val="none" w:sz="0" w:space="0" w:color="auto"/>
                    <w:left w:val="none" w:sz="0" w:space="0" w:color="auto"/>
                    <w:bottom w:val="none" w:sz="0" w:space="0" w:color="auto"/>
                    <w:right w:val="none" w:sz="0" w:space="0" w:color="auto"/>
                  </w:divBdr>
                  <w:divsChild>
                    <w:div w:id="1588230190">
                      <w:marLeft w:val="0"/>
                      <w:marRight w:val="0"/>
                      <w:marTop w:val="0"/>
                      <w:marBottom w:val="0"/>
                      <w:divBdr>
                        <w:top w:val="none" w:sz="0" w:space="0" w:color="auto"/>
                        <w:left w:val="none" w:sz="0" w:space="0" w:color="auto"/>
                        <w:bottom w:val="none" w:sz="0" w:space="0" w:color="auto"/>
                        <w:right w:val="none" w:sz="0" w:space="0" w:color="auto"/>
                      </w:divBdr>
                      <w:divsChild>
                        <w:div w:id="1325203655">
                          <w:marLeft w:val="0"/>
                          <w:marRight w:val="0"/>
                          <w:marTop w:val="0"/>
                          <w:marBottom w:val="0"/>
                          <w:divBdr>
                            <w:top w:val="none" w:sz="0" w:space="0" w:color="auto"/>
                            <w:left w:val="none" w:sz="0" w:space="0" w:color="auto"/>
                            <w:bottom w:val="none" w:sz="0" w:space="0" w:color="auto"/>
                            <w:right w:val="none" w:sz="0" w:space="0" w:color="auto"/>
                          </w:divBdr>
                          <w:divsChild>
                            <w:div w:id="1196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35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D497D-4669-4EFF-B07F-EC6FFE6C7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1632</Words>
  <Characters>8980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
  <cp:lastModifiedBy>UIT</cp:lastModifiedBy>
  <cp:revision>17</cp:revision>
  <cp:lastPrinted>2019-08-30T21:54:00Z</cp:lastPrinted>
  <dcterms:created xsi:type="dcterms:W3CDTF">2019-07-19T19:47:00Z</dcterms:created>
  <dcterms:modified xsi:type="dcterms:W3CDTF">2019-09-12T15:52:00Z</dcterms:modified>
</cp:coreProperties>
</file>