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7954185C" w:rsidR="00307B53" w:rsidRPr="00D202B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7728" behindDoc="0" locked="0" layoutInCell="1" allowOverlap="1" wp14:anchorId="7DC862D3" wp14:editId="3E7ADE99">
                <wp:simplePos x="0" y="0"/>
                <wp:positionH relativeFrom="margin">
                  <wp:posOffset>4334180</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6A500EFD" w:rsidR="007E40DD" w:rsidRPr="00966531" w:rsidRDefault="007E40DD" w:rsidP="006E095A">
                            <w:pPr>
                              <w:spacing w:line="100" w:lineRule="atLeast"/>
                              <w:rPr>
                                <w:rFonts w:asciiTheme="majorHAnsi" w:hAnsiTheme="majorHAnsi"/>
                                <w:color w:val="595959" w:themeColor="text1" w:themeTint="A6"/>
                                <w:sz w:val="16"/>
                                <w:szCs w:val="16"/>
                                <w:lang w:val="en-US"/>
                              </w:rPr>
                            </w:pPr>
                            <w:r w:rsidRPr="00966531">
                              <w:rPr>
                                <w:rFonts w:asciiTheme="majorHAnsi" w:hAnsiTheme="majorHAnsi"/>
                                <w:color w:val="595959" w:themeColor="text1" w:themeTint="A6"/>
                                <w:sz w:val="16"/>
                                <w:szCs w:val="16"/>
                                <w:lang w:val="en-US"/>
                              </w:rPr>
                              <w:t>DOI: http://dx.doi.org/10.22267/rus.19210</w:t>
                            </w:r>
                            <w:r w:rsidR="00C33459" w:rsidRPr="00966531">
                              <w:rPr>
                                <w:rFonts w:asciiTheme="majorHAnsi" w:hAnsiTheme="majorHAnsi"/>
                                <w:color w:val="595959" w:themeColor="text1" w:themeTint="A6"/>
                                <w:sz w:val="16"/>
                                <w:szCs w:val="16"/>
                                <w:lang w:val="en-US"/>
                              </w:rPr>
                              <w:t>3</w:t>
                            </w:r>
                            <w:r w:rsidRPr="00966531">
                              <w:rPr>
                                <w:rFonts w:asciiTheme="majorHAnsi" w:hAnsiTheme="majorHAnsi"/>
                                <w:color w:val="595959" w:themeColor="text1" w:themeTint="A6"/>
                                <w:sz w:val="16"/>
                                <w:szCs w:val="16"/>
                                <w:lang w:val="en-US"/>
                              </w:rPr>
                              <w:t>.1</w:t>
                            </w:r>
                            <w:r w:rsidR="002007ED">
                              <w:rPr>
                                <w:rFonts w:asciiTheme="majorHAnsi" w:hAnsiTheme="majorHAnsi"/>
                                <w:color w:val="595959" w:themeColor="text1" w:themeTint="A6"/>
                                <w:sz w:val="16"/>
                                <w:szCs w:val="16"/>
                                <w:lang w:val="en-US"/>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1.2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" stroked="f">
                <v:textbox>
                  <w:txbxContent>
                    <w:p w14:paraId="00E4CC36" w14:textId="6A500EFD" w:rsidR="007E40DD" w:rsidRPr="00966531" w:rsidRDefault="007E40DD" w:rsidP="006E095A">
                      <w:pPr>
                        <w:spacing w:line="100" w:lineRule="atLeast"/>
                        <w:rPr>
                          <w:rFonts w:asciiTheme="majorHAnsi" w:hAnsiTheme="majorHAnsi"/>
                          <w:color w:val="595959" w:themeColor="text1" w:themeTint="A6"/>
                          <w:sz w:val="16"/>
                          <w:szCs w:val="16"/>
                          <w:lang w:val="en-US"/>
                        </w:rPr>
                      </w:pPr>
                      <w:r w:rsidRPr="00966531">
                        <w:rPr>
                          <w:rFonts w:asciiTheme="majorHAnsi" w:hAnsiTheme="majorHAnsi"/>
                          <w:color w:val="595959" w:themeColor="text1" w:themeTint="A6"/>
                          <w:sz w:val="16"/>
                          <w:szCs w:val="16"/>
                          <w:lang w:val="en-US"/>
                        </w:rPr>
                        <w:t>DOI: http://dx.doi.org/10.22267/rus.19210</w:t>
                      </w:r>
                      <w:r w:rsidR="00C33459" w:rsidRPr="00966531">
                        <w:rPr>
                          <w:rFonts w:asciiTheme="majorHAnsi" w:hAnsiTheme="majorHAnsi"/>
                          <w:color w:val="595959" w:themeColor="text1" w:themeTint="A6"/>
                          <w:sz w:val="16"/>
                          <w:szCs w:val="16"/>
                          <w:lang w:val="en-US"/>
                        </w:rPr>
                        <w:t>3</w:t>
                      </w:r>
                      <w:r w:rsidRPr="00966531">
                        <w:rPr>
                          <w:rFonts w:asciiTheme="majorHAnsi" w:hAnsiTheme="majorHAnsi"/>
                          <w:color w:val="595959" w:themeColor="text1" w:themeTint="A6"/>
                          <w:sz w:val="16"/>
                          <w:szCs w:val="16"/>
                          <w:lang w:val="en-US"/>
                        </w:rPr>
                        <w:t>.1</w:t>
                      </w:r>
                      <w:r w:rsidR="002007ED">
                        <w:rPr>
                          <w:rFonts w:asciiTheme="majorHAnsi" w:hAnsiTheme="majorHAnsi"/>
                          <w:color w:val="595959" w:themeColor="text1" w:themeTint="A6"/>
                          <w:sz w:val="16"/>
                          <w:szCs w:val="16"/>
                          <w:lang w:val="en-US"/>
                        </w:rPr>
                        <w:t>63</w:t>
                      </w:r>
                    </w:p>
                  </w:txbxContent>
                </v:textbox>
                <w10:wrap anchorx="margin"/>
              </v:rect>
            </w:pict>
          </mc:Fallback>
        </mc:AlternateContent>
      </w:r>
      <w:r w:rsidR="00A77DE3">
        <w:rPr>
          <w:noProof/>
          <w:lang w:val="es-CO" w:eastAsia="es-CO"/>
        </w:rPr>
        <w:drawing>
          <wp:anchor distT="0" distB="0" distL="114300" distR="114300" simplePos="0" relativeHeight="251659776" behindDoc="1" locked="0" layoutInCell="1" allowOverlap="1" wp14:anchorId="3753C2A9" wp14:editId="4F93EF67">
            <wp:simplePos x="0" y="0"/>
            <wp:positionH relativeFrom="column">
              <wp:posOffset>-11430</wp:posOffset>
            </wp:positionH>
            <wp:positionV relativeFrom="paragraph">
              <wp:posOffset>-476885</wp:posOffset>
            </wp:positionV>
            <wp:extent cx="709295" cy="715645"/>
            <wp:effectExtent l="0" t="0" r="0" b="8255"/>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715645"/>
                    </a:xfrm>
                    <a:prstGeom prst="rect">
                      <a:avLst/>
                    </a:prstGeom>
                    <a:noFill/>
                  </pic:spPr>
                </pic:pic>
              </a:graphicData>
            </a:graphic>
            <wp14:sizeRelH relativeFrom="page">
              <wp14:pctWidth>0</wp14:pctWidth>
            </wp14:sizeRelH>
            <wp14:sizeRelV relativeFrom="page">
              <wp14:pctHeight>0</wp14:pctHeight>
            </wp14:sizeRelV>
          </wp:anchor>
        </w:drawing>
      </w:r>
      <w:r w:rsidR="00382680" w:rsidRPr="00D202B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B20A0" w14:textId="5E3F4B81" w:rsidR="007E40DD" w:rsidRPr="00307B53" w:rsidRDefault="007E40DD"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7A1C4E">
                              <w:rPr>
                                <w:rFonts w:asciiTheme="majorHAnsi" w:hAnsiTheme="majorHAnsi"/>
                              </w:rPr>
                              <w:t>DE REVISIÓ</w:t>
                            </w:r>
                            <w:r w:rsidR="000E4DC1">
                              <w:rPr>
                                <w:rFonts w:asciiTheme="majorHAnsi" w:hAnsiTheme="majorHAnsi"/>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" stroked="f">
                <v:textbox>
                  <w:txbxContent>
                    <w:p w14:paraId="587B20A0" w14:textId="5E3F4B81" w:rsidR="007E40DD" w:rsidRPr="00307B53" w:rsidRDefault="007E40DD"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7A1C4E">
                        <w:rPr>
                          <w:rFonts w:asciiTheme="majorHAnsi" w:hAnsiTheme="majorHAnsi"/>
                        </w:rPr>
                        <w:t>DE REVISIÓ</w:t>
                      </w:r>
                      <w:r w:rsidR="000E4DC1">
                        <w:rPr>
                          <w:rFonts w:asciiTheme="majorHAnsi" w:hAnsiTheme="majorHAnsi"/>
                        </w:rPr>
                        <w:t>N</w:t>
                      </w:r>
                    </w:p>
                  </w:txbxContent>
                </v:textbox>
              </v:rect>
            </w:pict>
          </mc:Fallback>
        </mc:AlternateContent>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73C5EAE8" w:rsidR="00FB0182" w:rsidRPr="00D202BE" w:rsidRDefault="007E40DD" w:rsidP="00CF6DCE">
      <w:pPr>
        <w:autoSpaceDE w:val="0"/>
        <w:autoSpaceDN w:val="0"/>
        <w:adjustRightInd w:val="0"/>
        <w:spacing w:after="0" w:line="240" w:lineRule="auto"/>
        <w:jc w:val="center"/>
        <w:rPr>
          <w:rFonts w:asciiTheme="majorHAnsi" w:hAnsiTheme="majorHAnsi" w:cs="Times New Roman"/>
          <w:b/>
          <w:sz w:val="26"/>
          <w:szCs w:val="26"/>
        </w:rPr>
      </w:pPr>
      <w:r w:rsidRPr="007E40DD">
        <w:rPr>
          <w:rFonts w:asciiTheme="majorHAnsi" w:hAnsiTheme="majorHAnsi" w:cs="Times New Roman"/>
          <w:b/>
          <w:sz w:val="26"/>
          <w:szCs w:val="26"/>
        </w:rPr>
        <w:t>Afectaciones a la salud tras la migración y el papel mediador de la aculturación y la cohesión familiar</w:t>
      </w:r>
    </w:p>
    <w:p w14:paraId="345BE536" w14:textId="0E6855A5" w:rsidR="00FB0182" w:rsidRPr="00D202BE" w:rsidRDefault="00FB0182" w:rsidP="00FB2F0D">
      <w:pPr>
        <w:spacing w:after="0" w:line="240" w:lineRule="auto"/>
        <w:jc w:val="center"/>
        <w:rPr>
          <w:rFonts w:asciiTheme="majorHAnsi" w:eastAsia="Calibri" w:hAnsiTheme="majorHAnsi" w:cs="Arial"/>
          <w:b/>
          <w:sz w:val="20"/>
          <w:szCs w:val="20"/>
          <w:lang w:val="es-CO"/>
        </w:rPr>
      </w:pPr>
    </w:p>
    <w:p w14:paraId="447511E6" w14:textId="753FA619" w:rsidR="007E4A44" w:rsidRPr="00D202BE" w:rsidRDefault="00203075" w:rsidP="00177335">
      <w:pPr>
        <w:spacing w:after="0" w:line="240" w:lineRule="auto"/>
        <w:jc w:val="center"/>
        <w:rPr>
          <w:rFonts w:ascii="Century Gothic" w:eastAsia="Calibri" w:hAnsi="Century Gothic" w:cs="Arial"/>
          <w:sz w:val="18"/>
          <w:szCs w:val="18"/>
          <w:lang w:val="en-US"/>
        </w:rPr>
      </w:pPr>
      <w:r w:rsidRPr="00203075">
        <w:rPr>
          <w:rFonts w:ascii="Century Gothic" w:eastAsia="Times New Roman" w:hAnsi="Century Gothic" w:cs="Times New Roman"/>
          <w:sz w:val="18"/>
          <w:szCs w:val="18"/>
          <w:lang w:val="en-US"/>
        </w:rPr>
        <w:t>Health effects after migration and the mediating role of acculturation and family cohesion</w:t>
      </w:r>
    </w:p>
    <w:p w14:paraId="5A3C70C1" w14:textId="77777777" w:rsidR="003F6A1B" w:rsidRPr="00D202BE" w:rsidRDefault="003F6A1B" w:rsidP="00FB2F0D">
      <w:pPr>
        <w:autoSpaceDE w:val="0"/>
        <w:autoSpaceDN w:val="0"/>
        <w:adjustRightInd w:val="0"/>
        <w:spacing w:after="0" w:line="240" w:lineRule="auto"/>
        <w:jc w:val="both"/>
        <w:rPr>
          <w:rFonts w:asciiTheme="majorHAnsi" w:hAnsiTheme="majorHAnsi" w:cs="Times New Roman"/>
          <w:b/>
          <w:sz w:val="18"/>
          <w:szCs w:val="18"/>
          <w:lang w:val="en-US"/>
        </w:rPr>
      </w:pPr>
    </w:p>
    <w:p w14:paraId="5BBE91E6" w14:textId="613EC16F" w:rsidR="00C54203" w:rsidRPr="00D202BE" w:rsidRDefault="00C54203" w:rsidP="00FB2F0D">
      <w:pPr>
        <w:autoSpaceDE w:val="0"/>
        <w:autoSpaceDN w:val="0"/>
        <w:adjustRightInd w:val="0"/>
        <w:spacing w:after="0" w:line="240" w:lineRule="auto"/>
        <w:jc w:val="both"/>
        <w:rPr>
          <w:rFonts w:asciiTheme="majorHAnsi" w:hAnsiTheme="majorHAnsi" w:cs="Times New Roman"/>
          <w:b/>
          <w:sz w:val="17"/>
          <w:szCs w:val="17"/>
          <w:lang w:val="en-US"/>
        </w:rPr>
      </w:pPr>
    </w:p>
    <w:p w14:paraId="38F01313" w14:textId="455A0DAD" w:rsidR="006647E1" w:rsidRPr="00D202BE" w:rsidRDefault="00D71D66" w:rsidP="00D642E5">
      <w:pPr>
        <w:spacing w:after="0" w:line="360" w:lineRule="auto"/>
        <w:jc w:val="center"/>
        <w:rPr>
          <w:rFonts w:ascii="Century Gothic" w:eastAsia="Calibri" w:hAnsi="Century Gothic" w:cs="Times New Roman"/>
          <w:iCs/>
          <w:sz w:val="16"/>
          <w:szCs w:val="16"/>
        </w:rPr>
      </w:pPr>
      <w:r w:rsidRPr="00D202BE">
        <w:rPr>
          <w:noProof/>
          <w:lang w:val="es-CO" w:eastAsia="es-CO"/>
        </w:rPr>
        <mc:AlternateContent>
          <mc:Choice Requires="wps">
            <w:drawing>
              <wp:anchor distT="0" distB="0" distL="114300" distR="114300" simplePos="0" relativeHeight="251658752" behindDoc="0" locked="0" layoutInCell="1" allowOverlap="1" wp14:anchorId="273BB1F3" wp14:editId="4B7179C6">
                <wp:simplePos x="0" y="0"/>
                <wp:positionH relativeFrom="margin">
                  <wp:posOffset>4714544</wp:posOffset>
                </wp:positionH>
                <wp:positionV relativeFrom="paragraph">
                  <wp:posOffset>142240</wp:posOffset>
                </wp:positionV>
                <wp:extent cx="4777740" cy="214631"/>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3D1F4" w14:textId="77777777" w:rsidR="007E40DD" w:rsidRPr="006053A3" w:rsidRDefault="007E40DD"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2pt;margin-top:11.2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" stroked="f">
                <v:textbox style="layout-flow:vertical;mso-layout-flow-alt:bottom-to-top">
                  <w:txbxContent>
                    <w:p w14:paraId="2493D1F4" w14:textId="77777777" w:rsidR="007E40DD" w:rsidRPr="006053A3" w:rsidRDefault="007E40DD"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r w:rsidR="00F248D7">
        <w:rPr>
          <w:rFonts w:ascii="Century Gothic" w:eastAsia="Calibri" w:hAnsi="Century Gothic" w:cs="Times New Roman"/>
          <w:b/>
          <w:iCs/>
          <w:sz w:val="17"/>
          <w:szCs w:val="17"/>
        </w:rPr>
        <w:t>Raú</w:t>
      </w:r>
      <w:r w:rsidR="007E40DD">
        <w:rPr>
          <w:rFonts w:ascii="Century Gothic" w:eastAsia="Calibri" w:hAnsi="Century Gothic" w:cs="Times New Roman"/>
          <w:b/>
          <w:iCs/>
          <w:sz w:val="17"/>
          <w:szCs w:val="17"/>
        </w:rPr>
        <w:t>l Alberto Zavaleta-Abad</w:t>
      </w:r>
      <w:r w:rsidR="00B14027" w:rsidRPr="00D202BE">
        <w:rPr>
          <w:rFonts w:ascii="Century Gothic" w:eastAsia="Calibri" w:hAnsi="Century Gothic" w:cs="Times New Roman"/>
          <w:b/>
          <w:iCs/>
          <w:sz w:val="17"/>
          <w:szCs w:val="17"/>
          <w:vertAlign w:val="superscript"/>
        </w:rPr>
        <w:t>1</w:t>
      </w:r>
      <w:r w:rsidR="001023FB" w:rsidRPr="00D202BE">
        <w:rPr>
          <w:rFonts w:ascii="Century Gothic" w:eastAsia="Calibri" w:hAnsi="Century Gothic" w:cs="Times New Roman"/>
          <w:b/>
          <w:iCs/>
          <w:sz w:val="17"/>
          <w:szCs w:val="17"/>
        </w:rPr>
        <w:t xml:space="preserve"> </w:t>
      </w:r>
      <w:r w:rsidR="00125A45">
        <w:rPr>
          <w:rFonts w:ascii="Century Gothic" w:eastAsia="Calibri" w:hAnsi="Century Gothic" w:cs="Times New Roman"/>
          <w:b/>
          <w:iCs/>
          <w:sz w:val="17"/>
          <w:szCs w:val="17"/>
        </w:rPr>
        <w:t xml:space="preserve"> </w:t>
      </w:r>
      <w:r w:rsidR="001023FB" w:rsidRPr="00D202BE">
        <w:rPr>
          <w:rFonts w:ascii="Century Gothic" w:eastAsia="Calibri" w:hAnsi="Century Gothic" w:cs="Times New Roman"/>
          <w:iCs/>
          <w:sz w:val="16"/>
          <w:szCs w:val="16"/>
        </w:rPr>
        <w:t>orcid.org/</w:t>
      </w:r>
      <w:r w:rsidR="006647E1" w:rsidRPr="00D202BE">
        <w:rPr>
          <w:rFonts w:ascii="Century Gothic" w:eastAsia="Calibri" w:hAnsi="Century Gothic" w:cs="Times New Roman"/>
          <w:iCs/>
          <w:sz w:val="16"/>
          <w:szCs w:val="16"/>
        </w:rPr>
        <w:t>0000-</w:t>
      </w:r>
      <w:r w:rsidR="00EC6801" w:rsidRPr="00D202BE">
        <w:rPr>
          <w:rFonts w:ascii="Century Gothic" w:eastAsia="Calibri" w:hAnsi="Century Gothic" w:cs="Times New Roman"/>
          <w:iCs/>
          <w:sz w:val="16"/>
          <w:szCs w:val="16"/>
        </w:rPr>
        <w:t>0003-</w:t>
      </w:r>
      <w:r w:rsidR="00C33459">
        <w:rPr>
          <w:rFonts w:ascii="Century Gothic" w:eastAsia="Calibri" w:hAnsi="Century Gothic" w:cs="Times New Roman"/>
          <w:iCs/>
          <w:sz w:val="16"/>
          <w:szCs w:val="16"/>
        </w:rPr>
        <w:t>0475</w:t>
      </w:r>
      <w:r w:rsidR="00EC6801" w:rsidRPr="00D202BE">
        <w:rPr>
          <w:rFonts w:ascii="Century Gothic" w:eastAsia="Calibri" w:hAnsi="Century Gothic" w:cs="Times New Roman"/>
          <w:iCs/>
          <w:sz w:val="16"/>
          <w:szCs w:val="16"/>
        </w:rPr>
        <w:t>-</w:t>
      </w:r>
      <w:r w:rsidR="00C33459">
        <w:rPr>
          <w:rFonts w:ascii="Century Gothic" w:eastAsia="Calibri" w:hAnsi="Century Gothic" w:cs="Times New Roman"/>
          <w:iCs/>
          <w:sz w:val="16"/>
          <w:szCs w:val="16"/>
        </w:rPr>
        <w:t>3109</w:t>
      </w:r>
    </w:p>
    <w:p w14:paraId="4828B3DE" w14:textId="2ACB738D" w:rsidR="005E2DEB" w:rsidRPr="007E40DD" w:rsidRDefault="0011076B" w:rsidP="007E40DD">
      <w:pPr>
        <w:autoSpaceDE w:val="0"/>
        <w:autoSpaceDN w:val="0"/>
        <w:adjustRightInd w:val="0"/>
        <w:spacing w:after="0" w:line="360" w:lineRule="auto"/>
        <w:jc w:val="center"/>
        <w:rPr>
          <w:rFonts w:ascii="Century Gothic" w:eastAsia="Calibri" w:hAnsi="Century Gothic" w:cs="Times New Roman"/>
          <w:iCs/>
          <w:sz w:val="16"/>
          <w:szCs w:val="16"/>
        </w:rPr>
      </w:pPr>
      <w:r w:rsidRPr="00D202BE">
        <w:rPr>
          <w:rFonts w:ascii="Century Gothic" w:eastAsia="Calibri" w:hAnsi="Century Gothic" w:cs="Times New Roman"/>
          <w:b/>
          <w:iCs/>
          <w:sz w:val="17"/>
          <w:szCs w:val="17"/>
        </w:rPr>
        <w:t xml:space="preserve"> </w:t>
      </w:r>
      <w:r w:rsidR="007E40DD">
        <w:rPr>
          <w:rFonts w:ascii="Century Gothic" w:eastAsia="Calibri" w:hAnsi="Century Gothic" w:cs="Times New Roman"/>
          <w:b/>
          <w:iCs/>
          <w:sz w:val="17"/>
          <w:szCs w:val="17"/>
        </w:rPr>
        <w:t>Yolanda Campos-Uscanga</w:t>
      </w:r>
      <w:r w:rsidR="005E2DEB" w:rsidRPr="00D202BE">
        <w:rPr>
          <w:rFonts w:ascii="Century Gothic" w:eastAsia="Calibri" w:hAnsi="Century Gothic" w:cs="Times New Roman"/>
          <w:b/>
          <w:iCs/>
          <w:sz w:val="17"/>
          <w:szCs w:val="17"/>
          <w:vertAlign w:val="superscript"/>
        </w:rPr>
        <w:t>1</w:t>
      </w:r>
      <w:r w:rsidR="00125A45">
        <w:rPr>
          <w:rFonts w:ascii="Century Gothic" w:eastAsia="Calibri" w:hAnsi="Century Gothic" w:cs="Times New Roman"/>
          <w:b/>
          <w:iCs/>
          <w:sz w:val="17"/>
          <w:szCs w:val="17"/>
        </w:rPr>
        <w:t>*</w:t>
      </w:r>
      <w:r w:rsidR="001023FB" w:rsidRPr="00D202BE">
        <w:rPr>
          <w:rFonts w:ascii="Century Gothic" w:eastAsia="Calibri" w:hAnsi="Century Gothic" w:cs="Times New Roman"/>
          <w:b/>
          <w:iCs/>
          <w:sz w:val="17"/>
          <w:szCs w:val="17"/>
        </w:rPr>
        <w:t xml:space="preserve"> </w:t>
      </w:r>
      <w:r w:rsidR="00125A45">
        <w:rPr>
          <w:rFonts w:ascii="Century Gothic" w:eastAsia="Calibri" w:hAnsi="Century Gothic" w:cs="Times New Roman"/>
          <w:b/>
          <w:iCs/>
          <w:sz w:val="17"/>
          <w:szCs w:val="17"/>
        </w:rPr>
        <w:t xml:space="preserve"> </w:t>
      </w:r>
      <w:r w:rsidR="001023FB" w:rsidRPr="00D202BE">
        <w:rPr>
          <w:rFonts w:ascii="Century Gothic" w:eastAsia="Calibri" w:hAnsi="Century Gothic" w:cs="Times New Roman"/>
          <w:iCs/>
          <w:sz w:val="16"/>
          <w:szCs w:val="16"/>
        </w:rPr>
        <w:t>orcid.org/0000-</w:t>
      </w:r>
      <w:r w:rsidR="00C33459">
        <w:rPr>
          <w:rFonts w:ascii="Century Gothic" w:eastAsia="Calibri" w:hAnsi="Century Gothic" w:cs="Times New Roman"/>
          <w:iCs/>
          <w:sz w:val="16"/>
          <w:szCs w:val="16"/>
        </w:rPr>
        <w:t>0002-5114</w:t>
      </w:r>
      <w:r w:rsidR="00EC6801" w:rsidRPr="00D202BE">
        <w:rPr>
          <w:rFonts w:ascii="Century Gothic" w:eastAsia="Calibri" w:hAnsi="Century Gothic" w:cs="Times New Roman"/>
          <w:iCs/>
          <w:sz w:val="16"/>
          <w:szCs w:val="16"/>
        </w:rPr>
        <w:t>-</w:t>
      </w:r>
      <w:r w:rsidR="00C33459">
        <w:rPr>
          <w:rFonts w:ascii="Century Gothic" w:eastAsia="Calibri" w:hAnsi="Century Gothic" w:cs="Times New Roman"/>
          <w:iCs/>
          <w:sz w:val="16"/>
          <w:szCs w:val="16"/>
        </w:rPr>
        <w:t>3</w:t>
      </w:r>
      <w:r w:rsidR="00EC6801" w:rsidRPr="00D202BE">
        <w:rPr>
          <w:rFonts w:ascii="Century Gothic" w:eastAsia="Calibri" w:hAnsi="Century Gothic" w:cs="Times New Roman"/>
          <w:iCs/>
          <w:sz w:val="16"/>
          <w:szCs w:val="16"/>
        </w:rPr>
        <w:t>6</w:t>
      </w:r>
      <w:r w:rsidR="00C33459">
        <w:rPr>
          <w:rFonts w:ascii="Century Gothic" w:eastAsia="Calibri" w:hAnsi="Century Gothic" w:cs="Times New Roman"/>
          <w:iCs/>
          <w:sz w:val="16"/>
          <w:szCs w:val="16"/>
        </w:rPr>
        <w:t>21</w:t>
      </w:r>
    </w:p>
    <w:p w14:paraId="7449FD0C" w14:textId="70BF2C1D" w:rsidR="001D41D5" w:rsidRPr="007E40DD" w:rsidRDefault="009406AF" w:rsidP="007E40DD">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Pr>
          <w:rFonts w:ascii="Century Gothic" w:eastAsia="Times New Roman" w:hAnsi="Century Gothic" w:cs="Times New Roman"/>
          <w:sz w:val="16"/>
          <w:szCs w:val="16"/>
        </w:rPr>
        <w:t>Instituto de Salud Pública, Universidad Veracruzana. Veracruz, México</w:t>
      </w:r>
    </w:p>
    <w:p w14:paraId="557DB75C" w14:textId="5D00A2E7" w:rsidR="003871CE" w:rsidRPr="00D202BE"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7F7AD767" w:rsidR="001A65B3" w:rsidRPr="002007ED" w:rsidRDefault="001A65B3" w:rsidP="00307B53">
      <w:pPr>
        <w:spacing w:after="0" w:line="360" w:lineRule="auto"/>
        <w:rPr>
          <w:rFonts w:ascii="Century Gothic" w:eastAsia="Calibri" w:hAnsi="Century Gothic" w:cs="Times New Roman"/>
          <w:iCs/>
          <w:sz w:val="16"/>
          <w:szCs w:val="14"/>
        </w:rPr>
      </w:pPr>
      <w:r w:rsidRPr="00D202BE">
        <w:rPr>
          <w:rFonts w:ascii="Century Gothic" w:eastAsia="Calibri" w:hAnsi="Century Gothic" w:cs="Times New Roman"/>
          <w:iCs/>
          <w:sz w:val="16"/>
          <w:szCs w:val="14"/>
        </w:rPr>
        <w:t>Fecha de recepción:</w:t>
      </w:r>
      <w:r w:rsidR="00D70D0F" w:rsidRPr="00D202B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Ju</w:t>
      </w:r>
      <w:r w:rsidR="007E0D09">
        <w:rPr>
          <w:rFonts w:ascii="Century Gothic" w:eastAsia="Calibri" w:hAnsi="Century Gothic" w:cs="Times New Roman"/>
          <w:iCs/>
          <w:sz w:val="16"/>
          <w:szCs w:val="14"/>
        </w:rPr>
        <w:t>n</w:t>
      </w:r>
      <w:r w:rsidR="00667CA5" w:rsidRPr="00D202BE">
        <w:rPr>
          <w:rFonts w:ascii="Century Gothic" w:eastAsia="Calibri" w:hAnsi="Century Gothic" w:cs="Times New Roman"/>
          <w:iCs/>
          <w:sz w:val="16"/>
          <w:szCs w:val="14"/>
        </w:rPr>
        <w:t>io</w:t>
      </w:r>
      <w:r w:rsidR="00EC6616" w:rsidRPr="00D202BE">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11</w:t>
      </w:r>
      <w:r w:rsidR="005F4AEB" w:rsidRPr="00D202BE">
        <w:rPr>
          <w:rFonts w:ascii="Century Gothic" w:eastAsia="Calibri" w:hAnsi="Century Gothic" w:cs="Times New Roman"/>
          <w:iCs/>
          <w:sz w:val="16"/>
          <w:szCs w:val="14"/>
        </w:rPr>
        <w:t xml:space="preserve"> - </w:t>
      </w:r>
      <w:r w:rsidR="00776C9A" w:rsidRPr="00D202BE">
        <w:rPr>
          <w:rFonts w:ascii="Century Gothic" w:eastAsia="Calibri" w:hAnsi="Century Gothic" w:cs="Times New Roman"/>
          <w:iCs/>
          <w:sz w:val="16"/>
          <w:szCs w:val="14"/>
        </w:rPr>
        <w:t>201</w:t>
      </w:r>
      <w:r w:rsidR="007E0D09">
        <w:rPr>
          <w:rFonts w:ascii="Century Gothic" w:eastAsia="Calibri" w:hAnsi="Century Gothic" w:cs="Times New Roman"/>
          <w:iCs/>
          <w:sz w:val="16"/>
          <w:szCs w:val="14"/>
        </w:rPr>
        <w:t>8</w:t>
      </w:r>
      <w:r w:rsidR="005F4AEB" w:rsidRPr="00D202BE">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 xml:space="preserve"> </w:t>
      </w:r>
      <w:r w:rsidR="002007ED">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D237F2" w:rsidRPr="00D202BE">
        <w:rPr>
          <w:rFonts w:ascii="Century Gothic" w:eastAsia="Calibri" w:hAnsi="Century Gothic" w:cs="Times New Roman"/>
          <w:iCs/>
          <w:sz w:val="16"/>
          <w:szCs w:val="14"/>
        </w:rPr>
        <w:t xml:space="preserve"> </w:t>
      </w:r>
      <w:r w:rsidR="00A40207" w:rsidRPr="00D202BE">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 Fecha de </w:t>
      </w:r>
      <w:r w:rsidR="00571698" w:rsidRPr="00D202BE">
        <w:rPr>
          <w:rFonts w:ascii="Century Gothic" w:eastAsia="Calibri" w:hAnsi="Century Gothic" w:cs="Times New Roman"/>
          <w:iCs/>
          <w:sz w:val="16"/>
          <w:szCs w:val="14"/>
        </w:rPr>
        <w:t>revis</w:t>
      </w:r>
      <w:r w:rsidR="005F4AEB" w:rsidRPr="00D202BE">
        <w:rPr>
          <w:rFonts w:ascii="Century Gothic" w:eastAsia="Calibri" w:hAnsi="Century Gothic" w:cs="Times New Roman"/>
          <w:iCs/>
          <w:sz w:val="16"/>
          <w:szCs w:val="14"/>
        </w:rPr>
        <w:t xml:space="preserve">ión: </w:t>
      </w:r>
      <w:r w:rsidR="007E0D09">
        <w:rPr>
          <w:rFonts w:ascii="Century Gothic" w:eastAsia="Calibri" w:hAnsi="Century Gothic" w:cs="Times New Roman"/>
          <w:iCs/>
          <w:sz w:val="16"/>
          <w:szCs w:val="14"/>
        </w:rPr>
        <w:t>Marzo</w:t>
      </w:r>
      <w:r w:rsidR="00A221DB" w:rsidRPr="00D202BE">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12</w:t>
      </w:r>
      <w:r w:rsidR="005F4AEB" w:rsidRPr="00D202BE">
        <w:rPr>
          <w:rFonts w:ascii="Century Gothic" w:eastAsia="Calibri" w:hAnsi="Century Gothic" w:cs="Times New Roman"/>
          <w:iCs/>
          <w:sz w:val="16"/>
          <w:szCs w:val="14"/>
        </w:rPr>
        <w:t xml:space="preserve"> - 201</w:t>
      </w:r>
      <w:r w:rsidR="007E0D09">
        <w:rPr>
          <w:rFonts w:ascii="Century Gothic" w:eastAsia="Calibri" w:hAnsi="Century Gothic" w:cs="Times New Roman"/>
          <w:iCs/>
          <w:sz w:val="16"/>
          <w:szCs w:val="14"/>
        </w:rPr>
        <w:t>9</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5E2DEB" w:rsidRPr="00D202BE">
        <w:rPr>
          <w:rFonts w:ascii="Century Gothic" w:eastAsia="Calibri" w:hAnsi="Century Gothic" w:cs="Times New Roman"/>
          <w:iCs/>
          <w:sz w:val="16"/>
          <w:szCs w:val="14"/>
        </w:rPr>
        <w:t xml:space="preserve"> </w:t>
      </w:r>
      <w:r w:rsidR="002007ED">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7E0D09">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Fecha de aceptación:</w:t>
      </w:r>
      <w:r w:rsidR="00D70D0F" w:rsidRPr="00D202BE">
        <w:rPr>
          <w:rFonts w:ascii="Century Gothic" w:eastAsia="Calibri" w:hAnsi="Century Gothic" w:cs="Times New Roman"/>
          <w:iCs/>
          <w:sz w:val="16"/>
          <w:szCs w:val="14"/>
        </w:rPr>
        <w:t xml:space="preserve"> </w:t>
      </w:r>
      <w:r w:rsidR="007E0D09" w:rsidRPr="002007ED">
        <w:rPr>
          <w:rFonts w:ascii="Century Gothic" w:eastAsia="Calibri" w:hAnsi="Century Gothic" w:cs="Times New Roman"/>
          <w:iCs/>
          <w:sz w:val="16"/>
          <w:szCs w:val="14"/>
        </w:rPr>
        <w:t>Agosto</w:t>
      </w:r>
      <w:r w:rsidR="002416BD" w:rsidRPr="002007ED">
        <w:rPr>
          <w:rFonts w:ascii="Century Gothic" w:eastAsia="Calibri" w:hAnsi="Century Gothic" w:cs="Times New Roman"/>
          <w:iCs/>
          <w:sz w:val="16"/>
          <w:szCs w:val="14"/>
        </w:rPr>
        <w:t xml:space="preserve"> </w:t>
      </w:r>
      <w:r w:rsidR="002007ED" w:rsidRPr="002007ED">
        <w:rPr>
          <w:rFonts w:ascii="Century Gothic" w:eastAsia="Calibri" w:hAnsi="Century Gothic" w:cs="Times New Roman"/>
          <w:iCs/>
          <w:sz w:val="16"/>
          <w:szCs w:val="14"/>
        </w:rPr>
        <w:t>9</w:t>
      </w:r>
      <w:r w:rsidR="002416BD" w:rsidRPr="002007ED">
        <w:rPr>
          <w:rFonts w:ascii="Century Gothic" w:eastAsia="Calibri" w:hAnsi="Century Gothic" w:cs="Times New Roman"/>
          <w:iCs/>
          <w:sz w:val="16"/>
          <w:szCs w:val="14"/>
        </w:rPr>
        <w:t xml:space="preserve"> </w:t>
      </w:r>
      <w:r w:rsidR="00776C9A" w:rsidRPr="002007ED">
        <w:rPr>
          <w:rFonts w:ascii="Century Gothic" w:eastAsia="Calibri" w:hAnsi="Century Gothic" w:cs="Times New Roman"/>
          <w:iCs/>
          <w:sz w:val="16"/>
          <w:szCs w:val="14"/>
        </w:rPr>
        <w:t>- 201</w:t>
      </w:r>
      <w:r w:rsidR="002C014E">
        <w:rPr>
          <w:rFonts w:ascii="Century Gothic" w:eastAsia="Calibri" w:hAnsi="Century Gothic" w:cs="Times New Roman"/>
          <w:iCs/>
          <w:sz w:val="16"/>
          <w:szCs w:val="14"/>
        </w:rPr>
        <w:t>9</w:t>
      </w:r>
    </w:p>
    <w:p w14:paraId="5A98362B" w14:textId="7B330EE8"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D202BE" w14:paraId="1C29E871" w14:textId="77777777" w:rsidTr="007E0D09">
        <w:trPr>
          <w:trHeight w:val="567"/>
        </w:trPr>
        <w:tc>
          <w:tcPr>
            <w:tcW w:w="5000" w:type="pct"/>
            <w:tcBorders>
              <w:top w:val="single" w:sz="2" w:space="0" w:color="auto"/>
              <w:bottom w:val="single" w:sz="2" w:space="0" w:color="auto"/>
            </w:tcBorders>
            <w:vAlign w:val="center"/>
          </w:tcPr>
          <w:p w14:paraId="1C62FA52" w14:textId="6DAA9C7F" w:rsidR="00BF66ED" w:rsidRPr="00D202BE" w:rsidRDefault="00C33459" w:rsidP="002007ED">
            <w:pPr>
              <w:autoSpaceDE w:val="0"/>
              <w:autoSpaceDN w:val="0"/>
              <w:adjustRightInd w:val="0"/>
              <w:jc w:val="both"/>
              <w:rPr>
                <w:rFonts w:asciiTheme="majorHAnsi" w:eastAsia="Calibri" w:hAnsiTheme="majorHAnsi" w:cs="Times New Roman"/>
                <w:b/>
                <w:szCs w:val="20"/>
              </w:rPr>
            </w:pPr>
            <w:r w:rsidRPr="00C33459">
              <w:rPr>
                <w:rFonts w:asciiTheme="majorHAnsi" w:hAnsiTheme="majorHAnsi" w:cs="Arial"/>
                <w:i/>
                <w:sz w:val="18"/>
                <w:szCs w:val="18"/>
              </w:rPr>
              <w:t>Zavaleta-Abad</w:t>
            </w:r>
            <w:r>
              <w:rPr>
                <w:rFonts w:asciiTheme="majorHAnsi" w:hAnsiTheme="majorHAnsi" w:cs="Arial"/>
                <w:i/>
                <w:sz w:val="18"/>
                <w:szCs w:val="18"/>
              </w:rPr>
              <w:t xml:space="preserve"> RA, </w:t>
            </w:r>
            <w:r w:rsidRPr="00C33459">
              <w:rPr>
                <w:rFonts w:asciiTheme="majorHAnsi" w:hAnsiTheme="majorHAnsi" w:cs="Arial"/>
                <w:i/>
                <w:sz w:val="18"/>
                <w:szCs w:val="18"/>
              </w:rPr>
              <w:t>Campos-Uscanga</w:t>
            </w:r>
            <w:r>
              <w:rPr>
                <w:rFonts w:asciiTheme="majorHAnsi" w:hAnsiTheme="majorHAnsi" w:cs="Arial"/>
                <w:i/>
                <w:sz w:val="18"/>
                <w:szCs w:val="18"/>
              </w:rPr>
              <w:t xml:space="preserve"> Y</w:t>
            </w:r>
            <w:r w:rsidR="00667CA5" w:rsidRPr="00D202BE">
              <w:rPr>
                <w:rFonts w:asciiTheme="majorHAnsi" w:hAnsiTheme="majorHAnsi" w:cs="Arial"/>
                <w:i/>
                <w:sz w:val="18"/>
                <w:szCs w:val="18"/>
              </w:rPr>
              <w:t xml:space="preserve">. </w:t>
            </w:r>
            <w:r w:rsidRPr="00C33459">
              <w:rPr>
                <w:rFonts w:asciiTheme="majorHAnsi" w:hAnsiTheme="majorHAnsi" w:cs="Arial"/>
                <w:i/>
                <w:sz w:val="18"/>
                <w:szCs w:val="18"/>
              </w:rPr>
              <w:t>Afectaciones a la salud tras la migración y el papel mediador de la aculturación y la</w:t>
            </w:r>
            <w:r w:rsidR="007A1C4E">
              <w:rPr>
                <w:rFonts w:asciiTheme="majorHAnsi" w:hAnsiTheme="majorHAnsi" w:cs="Arial"/>
                <w:i/>
                <w:sz w:val="18"/>
                <w:szCs w:val="18"/>
              </w:rPr>
              <w:t xml:space="preserve"> </w:t>
            </w:r>
            <w:r w:rsidRPr="00C33459">
              <w:rPr>
                <w:rFonts w:asciiTheme="majorHAnsi" w:hAnsiTheme="majorHAnsi" w:cs="Arial"/>
                <w:i/>
                <w:sz w:val="18"/>
                <w:szCs w:val="18"/>
              </w:rPr>
              <w:t>cohesión familiar</w:t>
            </w:r>
            <w:r w:rsidR="00667CA5" w:rsidRPr="00936BCD">
              <w:rPr>
                <w:rFonts w:asciiTheme="majorHAnsi" w:hAnsiTheme="majorHAnsi" w:cs="Arial"/>
                <w:i/>
                <w:sz w:val="18"/>
                <w:szCs w:val="18"/>
              </w:rPr>
              <w:t>. Univ. Salud. 201</w:t>
            </w:r>
            <w:r w:rsidR="000F2407" w:rsidRPr="00936BCD">
              <w:rPr>
                <w:rFonts w:asciiTheme="majorHAnsi" w:hAnsiTheme="majorHAnsi" w:cs="Arial"/>
                <w:i/>
                <w:sz w:val="18"/>
                <w:szCs w:val="18"/>
              </w:rPr>
              <w:t>9</w:t>
            </w:r>
            <w:r w:rsidR="00667CA5" w:rsidRPr="00936BCD">
              <w:rPr>
                <w:rFonts w:asciiTheme="majorHAnsi" w:hAnsiTheme="majorHAnsi" w:cs="Arial"/>
                <w:i/>
                <w:sz w:val="18"/>
                <w:szCs w:val="18"/>
              </w:rPr>
              <w:t>;2</w:t>
            </w:r>
            <w:r w:rsidR="005E2DEB" w:rsidRPr="00936BCD">
              <w:rPr>
                <w:rFonts w:asciiTheme="majorHAnsi" w:hAnsiTheme="majorHAnsi" w:cs="Arial"/>
                <w:i/>
                <w:sz w:val="18"/>
                <w:szCs w:val="18"/>
              </w:rPr>
              <w:t>1</w:t>
            </w:r>
            <w:r w:rsidR="00667CA5" w:rsidRPr="00936BCD">
              <w:rPr>
                <w:rFonts w:asciiTheme="majorHAnsi" w:hAnsiTheme="majorHAnsi" w:cs="Arial"/>
                <w:i/>
                <w:sz w:val="18"/>
                <w:szCs w:val="18"/>
              </w:rPr>
              <w:t>(</w:t>
            </w:r>
            <w:r w:rsidR="007E0D09">
              <w:rPr>
                <w:rFonts w:asciiTheme="majorHAnsi" w:hAnsiTheme="majorHAnsi" w:cs="Arial"/>
                <w:i/>
                <w:sz w:val="18"/>
                <w:szCs w:val="18"/>
              </w:rPr>
              <w:t>3</w:t>
            </w:r>
            <w:r w:rsidR="00667CA5" w:rsidRPr="00936BCD">
              <w:rPr>
                <w:rFonts w:asciiTheme="majorHAnsi" w:hAnsiTheme="majorHAnsi" w:cs="Arial"/>
                <w:i/>
                <w:sz w:val="18"/>
                <w:szCs w:val="18"/>
              </w:rPr>
              <w:t>):</w:t>
            </w:r>
            <w:r w:rsidR="002007ED">
              <w:rPr>
                <w:rFonts w:asciiTheme="majorHAnsi" w:hAnsiTheme="majorHAnsi" w:cs="Arial"/>
                <w:i/>
                <w:sz w:val="18"/>
                <w:szCs w:val="18"/>
              </w:rPr>
              <w:t>261</w:t>
            </w:r>
            <w:r w:rsidR="004C4295" w:rsidRPr="00936BCD">
              <w:rPr>
                <w:rFonts w:asciiTheme="majorHAnsi" w:hAnsiTheme="majorHAnsi" w:cs="Arial"/>
                <w:i/>
                <w:sz w:val="18"/>
                <w:szCs w:val="18"/>
              </w:rPr>
              <w:t>-</w:t>
            </w:r>
            <w:r w:rsidR="002007ED">
              <w:rPr>
                <w:rFonts w:asciiTheme="majorHAnsi" w:hAnsiTheme="majorHAnsi" w:cs="Arial"/>
                <w:i/>
                <w:sz w:val="18"/>
                <w:szCs w:val="18"/>
              </w:rPr>
              <w:t>269</w:t>
            </w:r>
            <w:r w:rsidR="004C4295" w:rsidRPr="00936BCD">
              <w:rPr>
                <w:rFonts w:asciiTheme="majorHAnsi" w:hAnsiTheme="majorHAnsi" w:cs="Arial"/>
                <w:i/>
                <w:sz w:val="18"/>
                <w:szCs w:val="18"/>
              </w:rPr>
              <w:t>.</w:t>
            </w:r>
            <w:r w:rsidR="00667CA5" w:rsidRPr="00936BCD">
              <w:rPr>
                <w:rFonts w:asciiTheme="majorHAnsi" w:hAnsiTheme="majorHAnsi" w:cs="Arial"/>
                <w:i/>
                <w:sz w:val="18"/>
                <w:szCs w:val="18"/>
              </w:rPr>
              <w:t xml:space="preserve"> </w:t>
            </w:r>
            <w:r w:rsidR="003D7BBC" w:rsidRPr="00936BCD">
              <w:rPr>
                <w:rFonts w:asciiTheme="majorHAnsi" w:hAnsiTheme="majorHAnsi"/>
                <w:i/>
                <w:sz w:val="18"/>
                <w:szCs w:val="18"/>
                <w:lang w:val="en-US"/>
              </w:rPr>
              <w:t xml:space="preserve">DOI: </w:t>
            </w:r>
            <w:r w:rsidR="001D41D5" w:rsidRPr="00936BCD">
              <w:rPr>
                <w:rFonts w:asciiTheme="majorHAnsi" w:hAnsiTheme="majorHAnsi"/>
                <w:i/>
                <w:sz w:val="18"/>
                <w:szCs w:val="18"/>
                <w:lang w:val="en-US"/>
              </w:rPr>
              <w:t>http://dx.doi.org/10.22267/rus.19210</w:t>
            </w:r>
            <w:r>
              <w:rPr>
                <w:rFonts w:asciiTheme="majorHAnsi" w:hAnsiTheme="majorHAnsi"/>
                <w:i/>
                <w:sz w:val="18"/>
                <w:szCs w:val="18"/>
                <w:lang w:val="en-US"/>
              </w:rPr>
              <w:t>3</w:t>
            </w:r>
            <w:r w:rsidR="001D41D5" w:rsidRPr="00936BCD">
              <w:rPr>
                <w:rFonts w:asciiTheme="majorHAnsi" w:hAnsiTheme="majorHAnsi"/>
                <w:i/>
                <w:sz w:val="18"/>
                <w:szCs w:val="18"/>
                <w:lang w:val="en-US"/>
              </w:rPr>
              <w:t>.1</w:t>
            </w:r>
            <w:r w:rsidR="002007ED">
              <w:rPr>
                <w:rFonts w:asciiTheme="majorHAnsi" w:hAnsiTheme="majorHAnsi"/>
                <w:i/>
                <w:sz w:val="18"/>
                <w:szCs w:val="18"/>
                <w:lang w:val="en-US"/>
              </w:rPr>
              <w:t>63</w:t>
            </w:r>
          </w:p>
        </w:tc>
      </w:tr>
    </w:tbl>
    <w:p w14:paraId="0EC709ED" w14:textId="77777777" w:rsidR="00177335" w:rsidRPr="004A647B"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6620AC0E" w14:textId="51385114" w:rsidR="00625AF0" w:rsidRPr="00D202BE" w:rsidRDefault="007E40DD" w:rsidP="00D16971">
      <w:pPr>
        <w:autoSpaceDE w:val="0"/>
        <w:autoSpaceDN w:val="0"/>
        <w:adjustRightInd w:val="0"/>
        <w:spacing w:after="0" w:line="240" w:lineRule="auto"/>
        <w:jc w:val="both"/>
        <w:rPr>
          <w:rFonts w:ascii="Cambria" w:hAnsi="Cambria" w:cs="Arial"/>
          <w:sz w:val="20"/>
          <w:szCs w:val="20"/>
        </w:rPr>
      </w:pPr>
      <w:r w:rsidRPr="00201BE7">
        <w:rPr>
          <w:rFonts w:asciiTheme="majorHAnsi" w:hAnsiTheme="majorHAnsi" w:cs="Times New Roman"/>
          <w:b/>
          <w:sz w:val="20"/>
          <w:szCs w:val="20"/>
        </w:rPr>
        <w:t>Introducción:</w:t>
      </w:r>
      <w:r w:rsidRPr="00201BE7">
        <w:rPr>
          <w:rFonts w:asciiTheme="majorHAnsi" w:hAnsiTheme="majorHAnsi" w:cs="Times New Roman"/>
          <w:sz w:val="20"/>
          <w:szCs w:val="20"/>
        </w:rPr>
        <w:t xml:space="preserve"> La migración es un proceso que i</w:t>
      </w:r>
      <w:r w:rsidR="000E4DC1">
        <w:rPr>
          <w:rFonts w:asciiTheme="majorHAnsi" w:hAnsiTheme="majorHAnsi" w:cs="Times New Roman"/>
          <w:sz w:val="20"/>
          <w:szCs w:val="20"/>
        </w:rPr>
        <w:t>mplica cambios para el migrante, e</w:t>
      </w:r>
      <w:r w:rsidRPr="00201BE7">
        <w:rPr>
          <w:rFonts w:asciiTheme="majorHAnsi" w:hAnsiTheme="majorHAnsi" w:cs="Times New Roman"/>
          <w:sz w:val="20"/>
          <w:szCs w:val="20"/>
        </w:rPr>
        <w:t>stos se ven reflejados en las actividades y prácticas que se re</w:t>
      </w:r>
      <w:r w:rsidR="000E4DC1">
        <w:rPr>
          <w:rFonts w:asciiTheme="majorHAnsi" w:hAnsiTheme="majorHAnsi" w:cs="Times New Roman"/>
          <w:sz w:val="20"/>
          <w:szCs w:val="20"/>
        </w:rPr>
        <w:t>alizan en el lugar receptor, y</w:t>
      </w:r>
      <w:r w:rsidRPr="00201BE7">
        <w:rPr>
          <w:rFonts w:asciiTheme="majorHAnsi" w:hAnsiTheme="majorHAnsi" w:cs="Times New Roman"/>
          <w:sz w:val="20"/>
          <w:szCs w:val="20"/>
        </w:rPr>
        <w:t xml:space="preserve"> muchas veces no son las mismas de la cultura de procedencia, </w:t>
      </w:r>
      <w:r w:rsidR="00144F50">
        <w:rPr>
          <w:rFonts w:asciiTheme="majorHAnsi" w:hAnsiTheme="majorHAnsi" w:cs="Times New Roman"/>
          <w:sz w:val="20"/>
          <w:szCs w:val="20"/>
        </w:rPr>
        <w:t>sin embargo</w:t>
      </w:r>
      <w:r w:rsidRPr="00201BE7">
        <w:rPr>
          <w:rFonts w:asciiTheme="majorHAnsi" w:hAnsiTheme="majorHAnsi" w:cs="Times New Roman"/>
          <w:sz w:val="20"/>
          <w:szCs w:val="20"/>
        </w:rPr>
        <w:t xml:space="preserve"> las va adquiriendo de forma paulatina y gradual, hasta ser partícipe de ellas, alterando su cohesión familiar y propiciando el proceso de aculturación. Dichos cambios</w:t>
      </w:r>
      <w:r w:rsidR="00913E67">
        <w:rPr>
          <w:rFonts w:asciiTheme="majorHAnsi" w:hAnsiTheme="majorHAnsi" w:cs="Times New Roman"/>
          <w:sz w:val="20"/>
          <w:szCs w:val="20"/>
        </w:rPr>
        <w:t xml:space="preserve"> pueden tener efectos en la salud del migrante</w:t>
      </w:r>
      <w:r w:rsidR="00913E67" w:rsidRPr="00966531">
        <w:rPr>
          <w:rFonts w:asciiTheme="majorHAnsi" w:hAnsiTheme="majorHAnsi" w:cs="Times New Roman"/>
          <w:sz w:val="20"/>
          <w:szCs w:val="20"/>
        </w:rPr>
        <w:t xml:space="preserve">. </w:t>
      </w:r>
      <w:r w:rsidRPr="00966531">
        <w:rPr>
          <w:rFonts w:asciiTheme="majorHAnsi" w:hAnsiTheme="majorHAnsi" w:cs="Times New Roman"/>
          <w:b/>
          <w:sz w:val="20"/>
          <w:szCs w:val="20"/>
        </w:rPr>
        <w:t>Objetivo</w:t>
      </w:r>
      <w:r w:rsidR="005F4397" w:rsidRPr="00966531">
        <w:rPr>
          <w:rFonts w:asciiTheme="majorHAnsi" w:hAnsiTheme="majorHAnsi" w:cs="Times New Roman"/>
          <w:b/>
          <w:sz w:val="20"/>
          <w:szCs w:val="20"/>
        </w:rPr>
        <w:t>:</w:t>
      </w:r>
      <w:r w:rsidR="00913E67">
        <w:rPr>
          <w:rFonts w:asciiTheme="majorHAnsi" w:hAnsiTheme="majorHAnsi" w:cs="Times New Roman"/>
          <w:b/>
          <w:sz w:val="20"/>
          <w:szCs w:val="20"/>
        </w:rPr>
        <w:t xml:space="preserve"> </w:t>
      </w:r>
      <w:r w:rsidR="00913E67" w:rsidRPr="00144F50">
        <w:rPr>
          <w:rFonts w:asciiTheme="majorHAnsi" w:hAnsiTheme="majorHAnsi" w:cs="Times New Roman"/>
          <w:sz w:val="20"/>
          <w:szCs w:val="20"/>
        </w:rPr>
        <w:t>Identificar los efectos que tiene la migración en la salud del migrante y su papel mediador de la cohesión familiar y la aculturación.</w:t>
      </w:r>
      <w:r w:rsidRPr="009406AF">
        <w:rPr>
          <w:rFonts w:asciiTheme="majorHAnsi" w:hAnsiTheme="majorHAnsi" w:cs="Times New Roman"/>
          <w:b/>
          <w:sz w:val="20"/>
          <w:szCs w:val="20"/>
        </w:rPr>
        <w:t xml:space="preserve"> </w:t>
      </w:r>
      <w:r w:rsidRPr="00201BE7">
        <w:rPr>
          <w:rFonts w:asciiTheme="majorHAnsi" w:hAnsiTheme="majorHAnsi" w:cs="Times New Roman"/>
          <w:b/>
          <w:sz w:val="20"/>
          <w:szCs w:val="20"/>
        </w:rPr>
        <w:t>Materiales y métodos:</w:t>
      </w:r>
      <w:r w:rsidRPr="00201BE7">
        <w:rPr>
          <w:rFonts w:asciiTheme="majorHAnsi" w:hAnsiTheme="majorHAnsi" w:cs="Times New Roman"/>
          <w:sz w:val="20"/>
          <w:szCs w:val="20"/>
        </w:rPr>
        <w:t xml:space="preserve"> Se realizó una búsqueda sistemática (metodología PRISMA)</w:t>
      </w:r>
      <w:r w:rsidR="00A77A76">
        <w:rPr>
          <w:rFonts w:asciiTheme="majorHAnsi" w:hAnsiTheme="majorHAnsi" w:cs="Times New Roman"/>
          <w:sz w:val="20"/>
          <w:szCs w:val="20"/>
        </w:rPr>
        <w:t xml:space="preserve"> en la base de datos PubMed</w:t>
      </w:r>
      <w:r w:rsidR="002775D7">
        <w:rPr>
          <w:rFonts w:asciiTheme="majorHAnsi" w:hAnsiTheme="majorHAnsi" w:cs="Times New Roman"/>
          <w:sz w:val="20"/>
          <w:szCs w:val="20"/>
        </w:rPr>
        <w:t xml:space="preserve"> de artículos completos,</w:t>
      </w:r>
      <w:r w:rsidR="00A77A76">
        <w:rPr>
          <w:rFonts w:asciiTheme="majorHAnsi" w:hAnsiTheme="majorHAnsi" w:cs="Times New Roman"/>
          <w:sz w:val="20"/>
          <w:szCs w:val="20"/>
        </w:rPr>
        <w:t xml:space="preserve"> utilizando como palabras clave</w:t>
      </w:r>
      <w:r w:rsidR="00B72D7A">
        <w:rPr>
          <w:rFonts w:asciiTheme="majorHAnsi" w:hAnsiTheme="majorHAnsi" w:cs="Times New Roman"/>
          <w:sz w:val="20"/>
          <w:szCs w:val="20"/>
        </w:rPr>
        <w:t>:</w:t>
      </w:r>
      <w:r w:rsidR="006B5CD4">
        <w:rPr>
          <w:rFonts w:asciiTheme="majorHAnsi" w:hAnsiTheme="majorHAnsi" w:cs="Times New Roman"/>
          <w:sz w:val="20"/>
          <w:szCs w:val="20"/>
        </w:rPr>
        <w:t xml:space="preserve"> m</w:t>
      </w:r>
      <w:r w:rsidR="00A77A76">
        <w:rPr>
          <w:rFonts w:asciiTheme="majorHAnsi" w:hAnsiTheme="majorHAnsi" w:cs="Times New Roman"/>
          <w:sz w:val="20"/>
          <w:szCs w:val="20"/>
        </w:rPr>
        <w:t xml:space="preserve">igrante, aculturación, </w:t>
      </w:r>
      <w:r w:rsidR="00B72D7A">
        <w:rPr>
          <w:rFonts w:asciiTheme="majorHAnsi" w:hAnsiTheme="majorHAnsi" w:cs="Times New Roman"/>
          <w:sz w:val="20"/>
          <w:szCs w:val="20"/>
        </w:rPr>
        <w:t>cohesión</w:t>
      </w:r>
      <w:r w:rsidR="00A77A76">
        <w:rPr>
          <w:rFonts w:asciiTheme="majorHAnsi" w:hAnsiTheme="majorHAnsi" w:cs="Times New Roman"/>
          <w:sz w:val="20"/>
          <w:szCs w:val="20"/>
        </w:rPr>
        <w:t xml:space="preserve"> familiar</w:t>
      </w:r>
      <w:r w:rsidRPr="00201BE7">
        <w:rPr>
          <w:rFonts w:asciiTheme="majorHAnsi" w:hAnsiTheme="majorHAnsi" w:cs="Times New Roman"/>
          <w:sz w:val="20"/>
          <w:szCs w:val="20"/>
        </w:rPr>
        <w:t xml:space="preserve">. </w:t>
      </w:r>
      <w:r w:rsidR="00D03FD7">
        <w:rPr>
          <w:rFonts w:asciiTheme="majorHAnsi" w:hAnsiTheme="majorHAnsi" w:cs="Times New Roman"/>
          <w:b/>
          <w:sz w:val="20"/>
          <w:szCs w:val="20"/>
        </w:rPr>
        <w:t>Resultados:</w:t>
      </w:r>
      <w:r w:rsidRPr="00201BE7">
        <w:rPr>
          <w:rFonts w:asciiTheme="majorHAnsi" w:hAnsiTheme="majorHAnsi" w:cs="Times New Roman"/>
          <w:b/>
          <w:sz w:val="20"/>
          <w:szCs w:val="20"/>
        </w:rPr>
        <w:t xml:space="preserve"> </w:t>
      </w:r>
      <w:r w:rsidRPr="00201BE7">
        <w:rPr>
          <w:rFonts w:asciiTheme="majorHAnsi" w:hAnsiTheme="majorHAnsi" w:cs="Times New Roman"/>
          <w:sz w:val="20"/>
          <w:szCs w:val="20"/>
        </w:rPr>
        <w:t xml:space="preserve">La elevada cohesión familiar es un factor protector de la salud, porque fortalece la identidad y pertenencia cultural del inmigrante, mientras que la aculturación trae consigo ciertas conductas </w:t>
      </w:r>
      <w:r w:rsidR="000E4DC1">
        <w:rPr>
          <w:rFonts w:asciiTheme="majorHAnsi" w:hAnsiTheme="majorHAnsi" w:cs="Times New Roman"/>
          <w:sz w:val="20"/>
          <w:szCs w:val="20"/>
        </w:rPr>
        <w:t>des</w:t>
      </w:r>
      <w:r w:rsidRPr="00201BE7">
        <w:rPr>
          <w:rFonts w:asciiTheme="majorHAnsi" w:hAnsiTheme="majorHAnsi" w:cs="Times New Roman"/>
          <w:sz w:val="20"/>
          <w:szCs w:val="20"/>
        </w:rPr>
        <w:t xml:space="preserve">favorables para la salud, relacionadas con la necesidad de ser aceptado y de participar en las actividades y prácticas del lugar receptor. </w:t>
      </w:r>
      <w:r w:rsidRPr="00201BE7">
        <w:rPr>
          <w:rFonts w:asciiTheme="majorHAnsi" w:hAnsiTheme="majorHAnsi" w:cs="Times New Roman"/>
          <w:b/>
          <w:sz w:val="20"/>
          <w:szCs w:val="20"/>
        </w:rPr>
        <w:t>Conclusiones</w:t>
      </w:r>
      <w:r w:rsidR="00D03FD7">
        <w:rPr>
          <w:rFonts w:asciiTheme="majorHAnsi" w:hAnsiTheme="majorHAnsi" w:cs="Times New Roman"/>
          <w:sz w:val="20"/>
          <w:szCs w:val="20"/>
        </w:rPr>
        <w:t>:</w:t>
      </w:r>
      <w:r w:rsidRPr="00201BE7">
        <w:rPr>
          <w:rFonts w:asciiTheme="majorHAnsi" w:hAnsiTheme="majorHAnsi" w:cs="Times New Roman"/>
          <w:sz w:val="20"/>
          <w:szCs w:val="20"/>
        </w:rPr>
        <w:t xml:space="preserve"> El fortalecimiento de la cohesión familiar puede ser una estrategia para </w:t>
      </w:r>
      <w:r w:rsidR="00B72D7A">
        <w:rPr>
          <w:rFonts w:asciiTheme="majorHAnsi" w:hAnsiTheme="majorHAnsi" w:cs="Times New Roman"/>
          <w:sz w:val="20"/>
          <w:szCs w:val="20"/>
        </w:rPr>
        <w:t>mejorar</w:t>
      </w:r>
      <w:r w:rsidRPr="00201BE7">
        <w:rPr>
          <w:rFonts w:asciiTheme="majorHAnsi" w:hAnsiTheme="majorHAnsi" w:cs="Times New Roman"/>
          <w:sz w:val="20"/>
          <w:szCs w:val="20"/>
        </w:rPr>
        <w:t xml:space="preserve"> la</w:t>
      </w:r>
      <w:r w:rsidR="000E4DC1">
        <w:rPr>
          <w:rFonts w:asciiTheme="majorHAnsi" w:hAnsiTheme="majorHAnsi" w:cs="Times New Roman"/>
          <w:sz w:val="20"/>
          <w:szCs w:val="20"/>
        </w:rPr>
        <w:t xml:space="preserve"> condición de </w:t>
      </w:r>
      <w:r w:rsidRPr="00201BE7">
        <w:rPr>
          <w:rFonts w:asciiTheme="majorHAnsi" w:hAnsiTheme="majorHAnsi" w:cs="Times New Roman"/>
          <w:sz w:val="20"/>
          <w:szCs w:val="20"/>
        </w:rPr>
        <w:t>salud de las personas que migran.</w:t>
      </w:r>
    </w:p>
    <w:p w14:paraId="0E758D33" w14:textId="77777777" w:rsidR="00DC3D24" w:rsidRPr="004A647B"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57474351" w:rsidR="003F6A1B" w:rsidRPr="00D202B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7E40DD">
        <w:rPr>
          <w:rFonts w:ascii="Cambria" w:eastAsia="Times New Roman" w:hAnsi="Cambria" w:cs="Arial"/>
          <w:sz w:val="20"/>
        </w:rPr>
        <w:t>S</w:t>
      </w:r>
      <w:r w:rsidR="007E40DD" w:rsidRPr="007E40DD">
        <w:rPr>
          <w:rFonts w:ascii="Cambria" w:eastAsia="Times New Roman" w:hAnsi="Cambria" w:cs="Arial"/>
          <w:sz w:val="20"/>
        </w:rPr>
        <w:t>alud; migración; aculturación; cohesión familiar</w:t>
      </w:r>
      <w:r w:rsidR="001E6EA1" w:rsidRPr="00D202BE">
        <w:rPr>
          <w:rFonts w:asciiTheme="majorHAnsi" w:hAnsiTheme="majorHAnsi" w:cs="Arial"/>
          <w:sz w:val="20"/>
          <w:szCs w:val="20"/>
        </w:rPr>
        <w:t>.</w:t>
      </w:r>
      <w:r w:rsidR="00D97DB3" w:rsidRPr="00D202BE">
        <w:rPr>
          <w:rFonts w:ascii="Cambria" w:hAnsi="Cambria"/>
          <w:sz w:val="20"/>
          <w:szCs w:val="20"/>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D202B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7F300231" w14:textId="14F8A9DC" w:rsidR="007E40DD" w:rsidRPr="00D03FD7" w:rsidRDefault="007E40DD" w:rsidP="009849D9">
      <w:pPr>
        <w:spacing w:after="0" w:line="240" w:lineRule="auto"/>
        <w:jc w:val="both"/>
        <w:rPr>
          <w:rFonts w:ascii="Cambria" w:hAnsi="Cambria"/>
          <w:sz w:val="20"/>
          <w:lang w:val="en-US"/>
        </w:rPr>
      </w:pPr>
      <w:r w:rsidRPr="007E40DD">
        <w:rPr>
          <w:rFonts w:ascii="Cambria" w:hAnsi="Cambria"/>
          <w:b/>
          <w:sz w:val="20"/>
          <w:lang w:val="en-US"/>
        </w:rPr>
        <w:t>Introduction:</w:t>
      </w:r>
      <w:r w:rsidR="00203075" w:rsidRPr="00203075">
        <w:rPr>
          <w:rFonts w:ascii="Cambria" w:hAnsi="Cambria"/>
          <w:sz w:val="20"/>
          <w:lang w:val="en-US"/>
        </w:rPr>
        <w:t xml:space="preserve"> Migration is a process that implies changes for the migrant, these are reflected in the activities and practices that are carried out in the receiving place, and often they are different from the place of origin. However these activities are acquired gradually, and by participating in them, they alter family cohesion and promote the acculturation process. Such changes may have a</w:t>
      </w:r>
      <w:r w:rsidR="006B5CD4">
        <w:rPr>
          <w:rFonts w:ascii="Cambria" w:hAnsi="Cambria"/>
          <w:sz w:val="20"/>
          <w:lang w:val="en-US"/>
        </w:rPr>
        <w:t xml:space="preserve">n effect on the health of the </w:t>
      </w:r>
      <w:r w:rsidR="00203075" w:rsidRPr="00203075">
        <w:rPr>
          <w:rFonts w:ascii="Cambria" w:hAnsi="Cambria"/>
          <w:sz w:val="20"/>
          <w:lang w:val="en-US"/>
        </w:rPr>
        <w:t xml:space="preserve">migrant. </w:t>
      </w:r>
      <w:r w:rsidR="00203075" w:rsidRPr="00203075">
        <w:rPr>
          <w:rFonts w:ascii="Cambria" w:hAnsi="Cambria"/>
          <w:b/>
          <w:sz w:val="20"/>
          <w:lang w:val="en-US"/>
        </w:rPr>
        <w:t>Objective:</w:t>
      </w:r>
      <w:r w:rsidR="00203075" w:rsidRPr="00203075">
        <w:rPr>
          <w:rFonts w:ascii="Cambria" w:hAnsi="Cambria"/>
          <w:sz w:val="20"/>
          <w:lang w:val="en-US"/>
        </w:rPr>
        <w:t xml:space="preserve"> To identify the effects that migration has on the health of the migrant and the mediating role of family cohesion and acculturation. </w:t>
      </w:r>
      <w:r w:rsidR="00203075" w:rsidRPr="00203075">
        <w:rPr>
          <w:rFonts w:ascii="Cambria" w:hAnsi="Cambria"/>
          <w:b/>
          <w:sz w:val="20"/>
          <w:lang w:val="en-US"/>
        </w:rPr>
        <w:t>Materials and methods:</w:t>
      </w:r>
      <w:r w:rsidR="00203075" w:rsidRPr="00203075">
        <w:rPr>
          <w:rFonts w:ascii="Cambria" w:hAnsi="Cambria"/>
          <w:sz w:val="20"/>
          <w:lang w:val="en-US"/>
        </w:rPr>
        <w:t xml:space="preserve"> A systematic search (PRISMA methodology) was carried out in the PubMed database of complete articles, using as keywords: Migrant, acculturation, family cohesion. </w:t>
      </w:r>
      <w:r w:rsidR="00203075" w:rsidRPr="00203075">
        <w:rPr>
          <w:rFonts w:ascii="Cambria" w:hAnsi="Cambria"/>
          <w:b/>
          <w:sz w:val="20"/>
          <w:lang w:val="en-US"/>
        </w:rPr>
        <w:t>Results:</w:t>
      </w:r>
      <w:r w:rsidR="00203075" w:rsidRPr="00203075">
        <w:rPr>
          <w:rFonts w:ascii="Cambria" w:hAnsi="Cambria"/>
          <w:sz w:val="20"/>
          <w:lang w:val="en-US"/>
        </w:rPr>
        <w:t xml:space="preserve"> High family cohesion is a protective health factor, because it strengthens the identity and cultural belonging of the immigrant.  Acculturation brings certain unfavorable behaviors for health, related to the need to be accepted and to participate in activities and practices of the receiving place. </w:t>
      </w:r>
      <w:r w:rsidR="00203075" w:rsidRPr="00203075">
        <w:rPr>
          <w:rFonts w:ascii="Cambria" w:hAnsi="Cambria"/>
          <w:b/>
          <w:sz w:val="20"/>
          <w:lang w:val="en-US"/>
        </w:rPr>
        <w:t>Conclusions:</w:t>
      </w:r>
      <w:r w:rsidR="00203075" w:rsidRPr="00203075">
        <w:rPr>
          <w:rFonts w:ascii="Cambria" w:hAnsi="Cambria"/>
          <w:sz w:val="20"/>
          <w:lang w:val="en-US"/>
        </w:rPr>
        <w:t xml:space="preserve"> Strengthening family cohesion can be a strategy to improve the health condition of people who migrate.</w:t>
      </w:r>
    </w:p>
    <w:p w14:paraId="63664162" w14:textId="77777777" w:rsidR="009849D9" w:rsidRDefault="009849D9" w:rsidP="009849D9">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3942413D" w:rsidR="007E4A44" w:rsidRPr="00D202BE" w:rsidRDefault="00072A7E" w:rsidP="009849D9">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9849D9">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D03FD7" w:rsidRPr="00D03FD7">
        <w:rPr>
          <w:rFonts w:ascii="Cambria" w:eastAsia="Times New Roman" w:hAnsi="Cambria" w:cs="Arial"/>
          <w:sz w:val="20"/>
          <w:lang w:val="en-US"/>
        </w:rPr>
        <w:t>Health; migration; acculturation; family cohesion</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7D25CC" w14:textId="77777777" w:rsidR="00F329B1" w:rsidRDefault="00F329B1" w:rsidP="004A647B">
      <w:pPr>
        <w:autoSpaceDE w:val="0"/>
        <w:autoSpaceDN w:val="0"/>
        <w:adjustRightInd w:val="0"/>
        <w:spacing w:after="0" w:line="240" w:lineRule="auto"/>
        <w:rPr>
          <w:rFonts w:asciiTheme="majorHAnsi" w:hAnsiTheme="majorHAnsi" w:cs="Times New Roman"/>
          <w:b/>
          <w:sz w:val="36"/>
        </w:rPr>
      </w:pPr>
    </w:p>
    <w:p w14:paraId="06E7EB80" w14:textId="77777777" w:rsidR="00687692" w:rsidRPr="00D202BE" w:rsidRDefault="00687692" w:rsidP="004A647B">
      <w:pPr>
        <w:autoSpaceDE w:val="0"/>
        <w:autoSpaceDN w:val="0"/>
        <w:adjustRightInd w:val="0"/>
        <w:spacing w:after="0" w:line="240" w:lineRule="auto"/>
        <w:rPr>
          <w:rFonts w:asciiTheme="majorHAnsi" w:hAnsiTheme="majorHAnsi" w:cs="Times New Roman"/>
          <w:b/>
          <w:sz w:val="36"/>
        </w:rPr>
        <w:sectPr w:rsidR="00687692" w:rsidRPr="00D202BE" w:rsidSect="002007ED">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61"/>
          <w:cols w:space="708"/>
          <w:titlePg/>
          <w:docGrid w:linePitch="360"/>
        </w:sectPr>
      </w:pPr>
    </w:p>
    <w:p w14:paraId="59FBFD60" w14:textId="7D4717DE" w:rsidR="001D5EAC" w:rsidRPr="00D202BE" w:rsidRDefault="001D5EAC" w:rsidP="001D5EAC">
      <w:pPr>
        <w:spacing w:after="0" w:line="240" w:lineRule="auto"/>
        <w:jc w:val="center"/>
        <w:rPr>
          <w:rFonts w:asciiTheme="majorHAnsi" w:hAnsiTheme="majorHAnsi" w:cs="Times New Roman"/>
          <w:b/>
        </w:rPr>
      </w:pPr>
      <w:bookmarkStart w:id="0" w:name="_GoBack"/>
      <w:bookmarkEnd w:id="0"/>
      <w:r w:rsidRPr="00D202BE">
        <w:rPr>
          <w:rFonts w:asciiTheme="majorHAnsi" w:hAnsiTheme="majorHAnsi" w:cs="Times New Roman"/>
          <w:b/>
          <w:sz w:val="24"/>
        </w:rPr>
        <w:lastRenderedPageBreak/>
        <w:t>Referencias</w:t>
      </w:r>
    </w:p>
    <w:p w14:paraId="33342A83" w14:textId="77777777" w:rsidR="001D5EAC" w:rsidRPr="00D202BE" w:rsidRDefault="001D5EAC" w:rsidP="001D5EAC">
      <w:pPr>
        <w:spacing w:after="0" w:line="240" w:lineRule="auto"/>
        <w:jc w:val="both"/>
        <w:rPr>
          <w:rFonts w:asciiTheme="majorHAnsi" w:eastAsia="Times New Roman" w:hAnsiTheme="majorHAnsi" w:cs="Times New Roman"/>
          <w:sz w:val="18"/>
          <w:szCs w:val="18"/>
        </w:rPr>
      </w:pPr>
    </w:p>
    <w:p w14:paraId="2751D73F" w14:textId="0F71784A" w:rsidR="00D03FD7" w:rsidRPr="00D03FD7"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w:t>
      </w:r>
      <w:r w:rsidRPr="00966531">
        <w:rPr>
          <w:rFonts w:asciiTheme="majorHAnsi" w:eastAsia="Times New Roman" w:hAnsiTheme="majorHAnsi" w:cs="Times New Roman"/>
          <w:sz w:val="18"/>
          <w:szCs w:val="18"/>
        </w:rPr>
        <w:tab/>
        <w:t xml:space="preserve">Ozer S. Theories and Methodologies in Acculturation Psychology: The Emergence of a Scientific Revolution? </w:t>
      </w:r>
      <w:r w:rsidRPr="00D03FD7">
        <w:rPr>
          <w:rFonts w:asciiTheme="majorHAnsi" w:eastAsia="Times New Roman" w:hAnsiTheme="majorHAnsi" w:cs="Times New Roman"/>
          <w:sz w:val="18"/>
          <w:szCs w:val="18"/>
        </w:rPr>
        <w:t xml:space="preserve">Psychological </w:t>
      </w:r>
      <w:r w:rsidR="007E0D09">
        <w:rPr>
          <w:rFonts w:asciiTheme="majorHAnsi" w:eastAsia="Times New Roman" w:hAnsiTheme="majorHAnsi" w:cs="Times New Roman"/>
          <w:sz w:val="18"/>
          <w:szCs w:val="18"/>
        </w:rPr>
        <w:t>Studies. 2013;58(3):</w:t>
      </w:r>
      <w:r w:rsidRPr="00D03FD7">
        <w:rPr>
          <w:rFonts w:asciiTheme="majorHAnsi" w:eastAsia="Times New Roman" w:hAnsiTheme="majorHAnsi" w:cs="Times New Roman"/>
          <w:sz w:val="18"/>
          <w:szCs w:val="18"/>
        </w:rPr>
        <w:t>339-48.</w:t>
      </w:r>
    </w:p>
    <w:p w14:paraId="09BB4E80" w14:textId="6B4CF3DB" w:rsidR="00D03FD7" w:rsidRPr="00D03FD7" w:rsidRDefault="00D03FD7" w:rsidP="00D03FD7">
      <w:pPr>
        <w:spacing w:after="0" w:line="240" w:lineRule="auto"/>
        <w:ind w:left="340" w:hanging="340"/>
        <w:jc w:val="both"/>
        <w:rPr>
          <w:rFonts w:asciiTheme="majorHAnsi" w:eastAsia="Times New Roman" w:hAnsiTheme="majorHAnsi" w:cs="Times New Roman"/>
          <w:sz w:val="18"/>
          <w:szCs w:val="18"/>
        </w:rPr>
      </w:pPr>
      <w:r w:rsidRPr="00D03FD7">
        <w:rPr>
          <w:rFonts w:asciiTheme="majorHAnsi" w:eastAsia="Times New Roman" w:hAnsiTheme="majorHAnsi" w:cs="Times New Roman"/>
          <w:sz w:val="18"/>
          <w:szCs w:val="18"/>
        </w:rPr>
        <w:lastRenderedPageBreak/>
        <w:t>2.</w:t>
      </w:r>
      <w:r w:rsidRPr="00D03FD7">
        <w:rPr>
          <w:rFonts w:asciiTheme="majorHAnsi" w:eastAsia="Times New Roman" w:hAnsiTheme="majorHAnsi" w:cs="Times New Roman"/>
          <w:sz w:val="18"/>
          <w:szCs w:val="18"/>
        </w:rPr>
        <w:tab/>
        <w:t>García-Canclini N. La cultura visual en la época del posnacionalismo ¿Quién nos va a contar la i</w:t>
      </w:r>
      <w:r w:rsidR="007E0D09">
        <w:rPr>
          <w:rFonts w:asciiTheme="majorHAnsi" w:eastAsia="Times New Roman" w:hAnsiTheme="majorHAnsi" w:cs="Times New Roman"/>
          <w:sz w:val="18"/>
          <w:szCs w:val="18"/>
        </w:rPr>
        <w:t>dentidad? Nueva Sociedad. 1993:</w:t>
      </w:r>
      <w:r w:rsidRPr="00D03FD7">
        <w:rPr>
          <w:rFonts w:asciiTheme="majorHAnsi" w:eastAsia="Times New Roman" w:hAnsiTheme="majorHAnsi" w:cs="Times New Roman"/>
          <w:sz w:val="18"/>
          <w:szCs w:val="18"/>
        </w:rPr>
        <w:t>180-1.</w:t>
      </w:r>
    </w:p>
    <w:p w14:paraId="71BF4A55" w14:textId="6850A9EA" w:rsidR="00D03FD7" w:rsidRPr="00D03FD7" w:rsidRDefault="00D03FD7" w:rsidP="00D03FD7">
      <w:pPr>
        <w:spacing w:after="0" w:line="240" w:lineRule="auto"/>
        <w:ind w:left="340" w:hanging="340"/>
        <w:jc w:val="both"/>
        <w:rPr>
          <w:rFonts w:asciiTheme="majorHAnsi" w:eastAsia="Times New Roman" w:hAnsiTheme="majorHAnsi" w:cs="Times New Roman"/>
          <w:sz w:val="18"/>
          <w:szCs w:val="18"/>
        </w:rPr>
      </w:pPr>
      <w:r w:rsidRPr="00D03FD7">
        <w:rPr>
          <w:rFonts w:asciiTheme="majorHAnsi" w:eastAsia="Times New Roman" w:hAnsiTheme="majorHAnsi" w:cs="Times New Roman"/>
          <w:sz w:val="18"/>
          <w:szCs w:val="18"/>
        </w:rPr>
        <w:t>3.</w:t>
      </w:r>
      <w:r w:rsidRPr="00D03FD7">
        <w:rPr>
          <w:rFonts w:asciiTheme="majorHAnsi" w:eastAsia="Times New Roman" w:hAnsiTheme="majorHAnsi" w:cs="Times New Roman"/>
          <w:sz w:val="18"/>
          <w:szCs w:val="18"/>
        </w:rPr>
        <w:tab/>
        <w:t xml:space="preserve">Tirzo Gómez J, Hernández JG. Relaciones interculturales, ¡nterculturalidad y multiculturalismo; teorías, conceptos, actores </w:t>
      </w:r>
      <w:r w:rsidR="007E0D09">
        <w:rPr>
          <w:rFonts w:asciiTheme="majorHAnsi" w:eastAsia="Times New Roman" w:hAnsiTheme="majorHAnsi" w:cs="Times New Roman"/>
          <w:sz w:val="18"/>
          <w:szCs w:val="18"/>
        </w:rPr>
        <w:t>y referencias. Cuicuilco. 2010;17:</w:t>
      </w:r>
      <w:r w:rsidRPr="00D03FD7">
        <w:rPr>
          <w:rFonts w:asciiTheme="majorHAnsi" w:eastAsia="Times New Roman" w:hAnsiTheme="majorHAnsi" w:cs="Times New Roman"/>
          <w:sz w:val="18"/>
          <w:szCs w:val="18"/>
        </w:rPr>
        <w:t>11-34.</w:t>
      </w:r>
    </w:p>
    <w:p w14:paraId="529383CE" w14:textId="2F02C81D"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D03FD7">
        <w:rPr>
          <w:rFonts w:asciiTheme="majorHAnsi" w:eastAsia="Times New Roman" w:hAnsiTheme="majorHAnsi" w:cs="Times New Roman"/>
          <w:sz w:val="18"/>
          <w:szCs w:val="18"/>
        </w:rPr>
        <w:lastRenderedPageBreak/>
        <w:t>4.</w:t>
      </w:r>
      <w:r w:rsidRPr="00D03FD7">
        <w:rPr>
          <w:rFonts w:asciiTheme="majorHAnsi" w:eastAsia="Times New Roman" w:hAnsiTheme="majorHAnsi" w:cs="Times New Roman"/>
          <w:sz w:val="18"/>
          <w:szCs w:val="18"/>
        </w:rPr>
        <w:tab/>
        <w:t xml:space="preserve">Moebus Retondar A. Hibridismo cultural: ¿clave analítica para la comprensión de la modernización latinoamericana? </w:t>
      </w:r>
      <w:r w:rsidRPr="00966531">
        <w:rPr>
          <w:rFonts w:asciiTheme="majorHAnsi" w:eastAsia="Times New Roman" w:hAnsiTheme="majorHAnsi" w:cs="Times New Roman"/>
          <w:sz w:val="18"/>
          <w:szCs w:val="18"/>
        </w:rPr>
        <w:t>La perspectiva de Néstor García Canclini. Sociológica (Mé</w:t>
      </w:r>
      <w:r w:rsidR="007E0D09" w:rsidRPr="00966531">
        <w:rPr>
          <w:rFonts w:asciiTheme="majorHAnsi" w:eastAsia="Times New Roman" w:hAnsiTheme="majorHAnsi" w:cs="Times New Roman"/>
          <w:sz w:val="18"/>
          <w:szCs w:val="18"/>
        </w:rPr>
        <w:t>xico). 2008;23:</w:t>
      </w:r>
      <w:r w:rsidRPr="00966531">
        <w:rPr>
          <w:rFonts w:asciiTheme="majorHAnsi" w:eastAsia="Times New Roman" w:hAnsiTheme="majorHAnsi" w:cs="Times New Roman"/>
          <w:sz w:val="18"/>
          <w:szCs w:val="18"/>
        </w:rPr>
        <w:t>33-49.</w:t>
      </w:r>
    </w:p>
    <w:p w14:paraId="00346974" w14:textId="6F208AB7"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5.</w:t>
      </w:r>
      <w:r w:rsidRPr="00966531">
        <w:rPr>
          <w:rFonts w:asciiTheme="majorHAnsi" w:eastAsia="Times New Roman" w:hAnsiTheme="majorHAnsi" w:cs="Times New Roman"/>
          <w:sz w:val="18"/>
          <w:szCs w:val="18"/>
        </w:rPr>
        <w:tab/>
        <w:t>Marsiglia FF, Parsai M, Kulis S. Effects of Familism and Family Cohesion on Problem Behaviors among Adolescents in Mexican Immigrant Families in the Southwest U.S. J E</w:t>
      </w:r>
      <w:r w:rsidR="007E0D09" w:rsidRPr="00966531">
        <w:rPr>
          <w:rFonts w:asciiTheme="majorHAnsi" w:eastAsia="Times New Roman" w:hAnsiTheme="majorHAnsi" w:cs="Times New Roman"/>
          <w:sz w:val="18"/>
          <w:szCs w:val="18"/>
        </w:rPr>
        <w:t>thn Cult Divers Soc Work. 2009;18(3):</w:t>
      </w:r>
      <w:r w:rsidRPr="00966531">
        <w:rPr>
          <w:rFonts w:asciiTheme="majorHAnsi" w:eastAsia="Times New Roman" w:hAnsiTheme="majorHAnsi" w:cs="Times New Roman"/>
          <w:sz w:val="18"/>
          <w:szCs w:val="18"/>
        </w:rPr>
        <w:t>203-20.</w:t>
      </w:r>
    </w:p>
    <w:p w14:paraId="75BE4507" w14:textId="4112C751" w:rsidR="00D03FD7" w:rsidRPr="00CE6FB5" w:rsidRDefault="00D03FD7" w:rsidP="00D03FD7">
      <w:pPr>
        <w:spacing w:after="0" w:line="240" w:lineRule="auto"/>
        <w:ind w:left="340" w:hanging="340"/>
        <w:jc w:val="both"/>
        <w:rPr>
          <w:rFonts w:asciiTheme="majorHAnsi" w:eastAsia="Times New Roman" w:hAnsiTheme="majorHAnsi" w:cs="Times New Roman"/>
          <w:sz w:val="18"/>
          <w:szCs w:val="18"/>
          <w:lang w:val="en-US"/>
        </w:rPr>
      </w:pPr>
      <w:r w:rsidRPr="00D03FD7">
        <w:rPr>
          <w:rFonts w:asciiTheme="majorHAnsi" w:eastAsia="Times New Roman" w:hAnsiTheme="majorHAnsi" w:cs="Times New Roman"/>
          <w:sz w:val="18"/>
          <w:szCs w:val="18"/>
        </w:rPr>
        <w:t>6.</w:t>
      </w:r>
      <w:r w:rsidRPr="00D03FD7">
        <w:rPr>
          <w:rFonts w:asciiTheme="majorHAnsi" w:eastAsia="Times New Roman" w:hAnsiTheme="majorHAnsi" w:cs="Times New Roman"/>
          <w:sz w:val="18"/>
          <w:szCs w:val="18"/>
        </w:rPr>
        <w:tab/>
        <w:t xml:space="preserve">Ferrer R, Palacio J, Hoyos O, Madariaga C. Proceso de aculturación y adaptación del inmigrante: características individuales y redes sociales. </w:t>
      </w:r>
      <w:r w:rsidRPr="00CE6FB5">
        <w:rPr>
          <w:rFonts w:asciiTheme="majorHAnsi" w:eastAsia="Times New Roman" w:hAnsiTheme="majorHAnsi" w:cs="Times New Roman"/>
          <w:sz w:val="18"/>
          <w:szCs w:val="18"/>
          <w:lang w:val="en-US"/>
        </w:rPr>
        <w:t>Psicol</w:t>
      </w:r>
      <w:r w:rsidR="007E0D09" w:rsidRPr="00CE6FB5">
        <w:rPr>
          <w:rFonts w:asciiTheme="majorHAnsi" w:eastAsia="Times New Roman" w:hAnsiTheme="majorHAnsi" w:cs="Times New Roman"/>
          <w:sz w:val="18"/>
          <w:szCs w:val="18"/>
          <w:lang w:val="en-US"/>
        </w:rPr>
        <w:t>ogía desde el Caribe. 2014;31:</w:t>
      </w:r>
      <w:r w:rsidRPr="00CE6FB5">
        <w:rPr>
          <w:rFonts w:asciiTheme="majorHAnsi" w:eastAsia="Times New Roman" w:hAnsiTheme="majorHAnsi" w:cs="Times New Roman"/>
          <w:sz w:val="18"/>
          <w:szCs w:val="18"/>
          <w:lang w:val="en-US"/>
        </w:rPr>
        <w:t>557-76.</w:t>
      </w:r>
    </w:p>
    <w:p w14:paraId="1F6B1F19" w14:textId="4F65FCC3" w:rsidR="00D03FD7" w:rsidRPr="00CE6FB5" w:rsidRDefault="00D03FD7" w:rsidP="00D03FD7">
      <w:pPr>
        <w:spacing w:after="0" w:line="240" w:lineRule="auto"/>
        <w:ind w:left="340" w:hanging="340"/>
        <w:jc w:val="both"/>
        <w:rPr>
          <w:rFonts w:asciiTheme="majorHAnsi" w:eastAsia="Times New Roman" w:hAnsiTheme="majorHAnsi" w:cs="Times New Roman"/>
          <w:sz w:val="18"/>
          <w:szCs w:val="18"/>
          <w:lang w:val="en-US"/>
        </w:rPr>
      </w:pPr>
      <w:r w:rsidRPr="00CE6FB5">
        <w:rPr>
          <w:rFonts w:asciiTheme="majorHAnsi" w:eastAsia="Times New Roman" w:hAnsiTheme="majorHAnsi" w:cs="Times New Roman"/>
          <w:sz w:val="18"/>
          <w:szCs w:val="18"/>
          <w:lang w:val="en-US"/>
        </w:rPr>
        <w:t>7.</w:t>
      </w:r>
      <w:r w:rsidRPr="00CE6FB5">
        <w:rPr>
          <w:rFonts w:asciiTheme="majorHAnsi" w:eastAsia="Times New Roman" w:hAnsiTheme="majorHAnsi" w:cs="Times New Roman"/>
          <w:sz w:val="18"/>
          <w:szCs w:val="18"/>
          <w:lang w:val="en-US"/>
        </w:rPr>
        <w:tab/>
        <w:t>Chadda RK, Deb KS. Indian family systems, collectivistic society and psychotherapy. Indian J</w:t>
      </w:r>
      <w:r w:rsidR="007E0D09" w:rsidRPr="00CE6FB5">
        <w:rPr>
          <w:rFonts w:asciiTheme="majorHAnsi" w:eastAsia="Times New Roman" w:hAnsiTheme="majorHAnsi" w:cs="Times New Roman"/>
          <w:sz w:val="18"/>
          <w:szCs w:val="18"/>
          <w:lang w:val="en-US"/>
        </w:rPr>
        <w:t xml:space="preserve"> Psychiatry. 2013;55(Suppl 2):</w:t>
      </w:r>
      <w:r w:rsidRPr="00CE6FB5">
        <w:rPr>
          <w:rFonts w:asciiTheme="majorHAnsi" w:eastAsia="Times New Roman" w:hAnsiTheme="majorHAnsi" w:cs="Times New Roman"/>
          <w:sz w:val="18"/>
          <w:szCs w:val="18"/>
          <w:lang w:val="en-US"/>
        </w:rPr>
        <w:t>S299-309.</w:t>
      </w:r>
    </w:p>
    <w:p w14:paraId="6B94C631" w14:textId="4624D5FE"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CE6FB5">
        <w:rPr>
          <w:rFonts w:asciiTheme="majorHAnsi" w:eastAsia="Times New Roman" w:hAnsiTheme="majorHAnsi" w:cs="Times New Roman"/>
          <w:sz w:val="18"/>
          <w:szCs w:val="18"/>
          <w:lang w:val="en-US"/>
        </w:rPr>
        <w:t>8.</w:t>
      </w:r>
      <w:r w:rsidRPr="00CE6FB5">
        <w:rPr>
          <w:rFonts w:asciiTheme="majorHAnsi" w:eastAsia="Times New Roman" w:hAnsiTheme="majorHAnsi" w:cs="Times New Roman"/>
          <w:sz w:val="18"/>
          <w:szCs w:val="18"/>
          <w:lang w:val="en-US"/>
        </w:rPr>
        <w:tab/>
        <w:t>Campos-Uscanga Y, Morales-Ortiz AV, Argüelles-Nava VG, Ramírez-Chang LA, Zavaleta-Abad RA, Rosas-Campos R. Family cohesion and a father's warmth are related to the positive lifestyles of female univ</w:t>
      </w:r>
      <w:r w:rsidR="007E0D09" w:rsidRPr="00CE6FB5">
        <w:rPr>
          <w:rFonts w:asciiTheme="majorHAnsi" w:eastAsia="Times New Roman" w:hAnsiTheme="majorHAnsi" w:cs="Times New Roman"/>
          <w:sz w:val="18"/>
          <w:szCs w:val="18"/>
          <w:lang w:val="en-US"/>
        </w:rPr>
        <w:t xml:space="preserve">ersity students. </w:t>
      </w:r>
      <w:r w:rsidR="007E0D09" w:rsidRPr="00966531">
        <w:rPr>
          <w:rFonts w:asciiTheme="majorHAnsi" w:eastAsia="Times New Roman" w:hAnsiTheme="majorHAnsi" w:cs="Times New Roman"/>
          <w:sz w:val="18"/>
          <w:szCs w:val="18"/>
        </w:rPr>
        <w:t>Kontakt. 2018;</w:t>
      </w:r>
      <w:r w:rsidRPr="00966531">
        <w:rPr>
          <w:rFonts w:asciiTheme="majorHAnsi" w:eastAsia="Times New Roman" w:hAnsiTheme="majorHAnsi" w:cs="Times New Roman"/>
          <w:sz w:val="18"/>
          <w:szCs w:val="18"/>
        </w:rPr>
        <w:t>20(2):e185-e91.</w:t>
      </w:r>
    </w:p>
    <w:p w14:paraId="458423E9" w14:textId="3D3BEC2E"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9.</w:t>
      </w:r>
      <w:r w:rsidRPr="00966531">
        <w:rPr>
          <w:rFonts w:asciiTheme="majorHAnsi" w:eastAsia="Times New Roman" w:hAnsiTheme="majorHAnsi" w:cs="Times New Roman"/>
          <w:sz w:val="18"/>
          <w:szCs w:val="18"/>
        </w:rPr>
        <w:tab/>
        <w:t>Gallo LC, Penedo FJ, Espinosa de los Monteros K, Arguelles W. Resiliency in the face of disadvantage: do Hispanic cultural characteristics protect health</w:t>
      </w:r>
      <w:r w:rsidR="007E0D09" w:rsidRPr="00966531">
        <w:rPr>
          <w:rFonts w:asciiTheme="majorHAnsi" w:eastAsia="Times New Roman" w:hAnsiTheme="majorHAnsi" w:cs="Times New Roman"/>
          <w:sz w:val="18"/>
          <w:szCs w:val="18"/>
        </w:rPr>
        <w:t xml:space="preserve"> outcomes? J Pers. 2009;77(6):</w:t>
      </w:r>
      <w:r w:rsidRPr="00966531">
        <w:rPr>
          <w:rFonts w:asciiTheme="majorHAnsi" w:eastAsia="Times New Roman" w:hAnsiTheme="majorHAnsi" w:cs="Times New Roman"/>
          <w:sz w:val="18"/>
          <w:szCs w:val="18"/>
        </w:rPr>
        <w:t>1707-46.</w:t>
      </w:r>
    </w:p>
    <w:p w14:paraId="796280E0" w14:textId="340CAA67"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10.</w:t>
      </w:r>
      <w:r w:rsidRPr="00966531">
        <w:rPr>
          <w:rFonts w:asciiTheme="majorHAnsi" w:eastAsia="Times New Roman" w:hAnsiTheme="majorHAnsi" w:cs="Times New Roman"/>
          <w:sz w:val="18"/>
          <w:szCs w:val="18"/>
        </w:rPr>
        <w:tab/>
        <w:t>Ibanez GE, Dillon F, Sanchez M, M DLR, Li T, Villar ME. Changes in Family Cohesion and Acculturative Stress among Recent Latino Immigrants. J Ethn Cul</w:t>
      </w:r>
      <w:r w:rsidR="007E0D09" w:rsidRPr="00966531">
        <w:rPr>
          <w:rFonts w:asciiTheme="majorHAnsi" w:eastAsia="Times New Roman" w:hAnsiTheme="majorHAnsi" w:cs="Times New Roman"/>
          <w:sz w:val="18"/>
          <w:szCs w:val="18"/>
        </w:rPr>
        <w:t>t Divers Soc Work. 2015;24(3):</w:t>
      </w:r>
      <w:r w:rsidRPr="00966531">
        <w:rPr>
          <w:rFonts w:asciiTheme="majorHAnsi" w:eastAsia="Times New Roman" w:hAnsiTheme="majorHAnsi" w:cs="Times New Roman"/>
          <w:sz w:val="18"/>
          <w:szCs w:val="18"/>
        </w:rPr>
        <w:t>219-34.</w:t>
      </w:r>
    </w:p>
    <w:p w14:paraId="52F70C68" w14:textId="3F6B2C55"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11.</w:t>
      </w:r>
      <w:r w:rsidRPr="00966531">
        <w:rPr>
          <w:rFonts w:asciiTheme="majorHAnsi" w:eastAsia="Times New Roman" w:hAnsiTheme="majorHAnsi" w:cs="Times New Roman"/>
          <w:sz w:val="18"/>
          <w:szCs w:val="18"/>
        </w:rPr>
        <w:tab/>
        <w:t>Dillon FR, De La Rosa M, Ibañez GE. Acculturative Stress and Diminishing Family Cohesion Among Recent Latino Immigrants. Journal of Immigrant an</w:t>
      </w:r>
      <w:r w:rsidR="007E0D09" w:rsidRPr="00966531">
        <w:rPr>
          <w:rFonts w:asciiTheme="majorHAnsi" w:eastAsia="Times New Roman" w:hAnsiTheme="majorHAnsi" w:cs="Times New Roman"/>
          <w:sz w:val="18"/>
          <w:szCs w:val="18"/>
        </w:rPr>
        <w:t>d Minority Health. 2013;15(3):</w:t>
      </w:r>
      <w:r w:rsidRPr="00966531">
        <w:rPr>
          <w:rFonts w:asciiTheme="majorHAnsi" w:eastAsia="Times New Roman" w:hAnsiTheme="majorHAnsi" w:cs="Times New Roman"/>
          <w:sz w:val="18"/>
          <w:szCs w:val="18"/>
        </w:rPr>
        <w:t>484-91.</w:t>
      </w:r>
    </w:p>
    <w:p w14:paraId="6AA3D582" w14:textId="423CEB27"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12.</w:t>
      </w:r>
      <w:r w:rsidRPr="00966531">
        <w:rPr>
          <w:rFonts w:asciiTheme="majorHAnsi" w:eastAsia="Times New Roman" w:hAnsiTheme="majorHAnsi" w:cs="Times New Roman"/>
          <w:sz w:val="18"/>
          <w:szCs w:val="18"/>
        </w:rPr>
        <w:tab/>
        <w:t>Albert I, Coimbra SB. Family Cultures in The Context of Migration and Ageing. Integrative Psychological and Behavioral Science. 2017;</w:t>
      </w:r>
      <w:r w:rsidR="007E0D09" w:rsidRPr="00966531">
        <w:rPr>
          <w:rFonts w:asciiTheme="majorHAnsi" w:eastAsia="Times New Roman" w:hAnsiTheme="majorHAnsi" w:cs="Times New Roman"/>
          <w:sz w:val="18"/>
          <w:szCs w:val="18"/>
        </w:rPr>
        <w:t>51(2):</w:t>
      </w:r>
      <w:r w:rsidRPr="00966531">
        <w:rPr>
          <w:rFonts w:asciiTheme="majorHAnsi" w:eastAsia="Times New Roman" w:hAnsiTheme="majorHAnsi" w:cs="Times New Roman"/>
          <w:sz w:val="18"/>
          <w:szCs w:val="18"/>
        </w:rPr>
        <w:t>205-22.</w:t>
      </w:r>
    </w:p>
    <w:p w14:paraId="2A42D35D" w14:textId="321CF9F1"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13.</w:t>
      </w:r>
      <w:r w:rsidRPr="00966531">
        <w:rPr>
          <w:rFonts w:asciiTheme="majorHAnsi" w:eastAsia="Times New Roman" w:hAnsiTheme="majorHAnsi" w:cs="Times New Roman"/>
          <w:sz w:val="18"/>
          <w:szCs w:val="18"/>
        </w:rPr>
        <w:tab/>
        <w:t>Warner LA, Valdez A, Vega WA, de la Rosa M, Turner RJ, Canino G. Hispanic drug abuse in an evolving cultural context: an agenda for research. Drug Al</w:t>
      </w:r>
      <w:r w:rsidR="007E0D09" w:rsidRPr="00966531">
        <w:rPr>
          <w:rFonts w:asciiTheme="majorHAnsi" w:eastAsia="Times New Roman" w:hAnsiTheme="majorHAnsi" w:cs="Times New Roman"/>
          <w:sz w:val="18"/>
          <w:szCs w:val="18"/>
        </w:rPr>
        <w:t>cohol Depend. 2006;84(Suppl1):</w:t>
      </w:r>
      <w:r w:rsidRPr="00966531">
        <w:rPr>
          <w:rFonts w:asciiTheme="majorHAnsi" w:eastAsia="Times New Roman" w:hAnsiTheme="majorHAnsi" w:cs="Times New Roman"/>
          <w:sz w:val="18"/>
          <w:szCs w:val="18"/>
        </w:rPr>
        <w:t>S8-16.</w:t>
      </w:r>
    </w:p>
    <w:p w14:paraId="60B36948" w14:textId="774762D7"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14.</w:t>
      </w:r>
      <w:r w:rsidRPr="00966531">
        <w:rPr>
          <w:rFonts w:asciiTheme="majorHAnsi" w:eastAsia="Times New Roman" w:hAnsiTheme="majorHAnsi" w:cs="Times New Roman"/>
          <w:sz w:val="18"/>
          <w:szCs w:val="18"/>
        </w:rPr>
        <w:tab/>
        <w:t>Lopez-Class M, Castro FG, Ramirez AG. Conceptions of acculturation: a review and statement of critical is</w:t>
      </w:r>
      <w:r w:rsidR="007E0D09" w:rsidRPr="00966531">
        <w:rPr>
          <w:rFonts w:asciiTheme="majorHAnsi" w:eastAsia="Times New Roman" w:hAnsiTheme="majorHAnsi" w:cs="Times New Roman"/>
          <w:sz w:val="18"/>
          <w:szCs w:val="18"/>
        </w:rPr>
        <w:t>sues. Soc Sci Med. 2011;72(9):</w:t>
      </w:r>
      <w:r w:rsidRPr="00966531">
        <w:rPr>
          <w:rFonts w:asciiTheme="majorHAnsi" w:eastAsia="Times New Roman" w:hAnsiTheme="majorHAnsi" w:cs="Times New Roman"/>
          <w:sz w:val="18"/>
          <w:szCs w:val="18"/>
        </w:rPr>
        <w:t>1555-62.</w:t>
      </w:r>
    </w:p>
    <w:p w14:paraId="5DDAC878" w14:textId="28BD7823"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15.</w:t>
      </w:r>
      <w:r w:rsidRPr="00966531">
        <w:rPr>
          <w:rFonts w:asciiTheme="majorHAnsi" w:eastAsia="Times New Roman" w:hAnsiTheme="majorHAnsi" w:cs="Times New Roman"/>
          <w:sz w:val="18"/>
          <w:szCs w:val="18"/>
        </w:rPr>
        <w:tab/>
        <w:t>Nair RL, Roche KM, White RMB. Acculturation Gap Distress among Latino Youth: Prospective Links to Family Processes and Youth Depressive Symptoms, Alcohol Use, and Academic Performance. J Youth Adolesc. 2018;47(1):105-20.</w:t>
      </w:r>
    </w:p>
    <w:p w14:paraId="2D499137" w14:textId="0607B01E"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CE6FB5">
        <w:rPr>
          <w:rFonts w:asciiTheme="majorHAnsi" w:eastAsia="Times New Roman" w:hAnsiTheme="majorHAnsi" w:cs="Times New Roman"/>
          <w:sz w:val="18"/>
          <w:szCs w:val="18"/>
          <w:lang w:val="en-US"/>
        </w:rPr>
        <w:t>16.</w:t>
      </w:r>
      <w:r w:rsidRPr="00CE6FB5">
        <w:rPr>
          <w:rFonts w:asciiTheme="majorHAnsi" w:eastAsia="Times New Roman" w:hAnsiTheme="majorHAnsi" w:cs="Times New Roman"/>
          <w:sz w:val="18"/>
          <w:szCs w:val="18"/>
          <w:lang w:val="en-US"/>
        </w:rPr>
        <w:tab/>
        <w:t xml:space="preserve">Ruiz RJ, Pickler RH, Marti CN, Jallo N. Family cohesion, acculturation, maternal cortisol, and preterm birth in Mexican-American women. </w:t>
      </w:r>
      <w:r w:rsidRPr="00966531">
        <w:rPr>
          <w:rFonts w:asciiTheme="majorHAnsi" w:eastAsia="Times New Roman" w:hAnsiTheme="majorHAnsi" w:cs="Times New Roman"/>
          <w:sz w:val="18"/>
          <w:szCs w:val="18"/>
        </w:rPr>
        <w:t>Int J Womens Health. 2013;5:243-52.</w:t>
      </w:r>
    </w:p>
    <w:p w14:paraId="7A54BADA" w14:textId="57E8D517" w:rsidR="00D03FD7" w:rsidRPr="00D03FD7"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17.</w:t>
      </w:r>
      <w:r w:rsidRPr="00966531">
        <w:rPr>
          <w:rFonts w:asciiTheme="majorHAnsi" w:eastAsia="Times New Roman" w:hAnsiTheme="majorHAnsi" w:cs="Times New Roman"/>
          <w:sz w:val="18"/>
          <w:szCs w:val="18"/>
        </w:rPr>
        <w:tab/>
        <w:t xml:space="preserve">Berry JW, Phinney JS, Sam DL, Vedder P. Immigrant youth in cultural transition: Acculturation, identity, and adaptation across national contexts. </w:t>
      </w:r>
      <w:r w:rsidR="007E0D09" w:rsidRPr="00D03FD7">
        <w:rPr>
          <w:rFonts w:asciiTheme="majorHAnsi" w:eastAsia="Times New Roman" w:hAnsiTheme="majorHAnsi" w:cs="Times New Roman"/>
          <w:sz w:val="18"/>
          <w:szCs w:val="18"/>
        </w:rPr>
        <w:t>Mahwah, NJ</w:t>
      </w:r>
      <w:r w:rsidR="007E0D09">
        <w:rPr>
          <w:rFonts w:asciiTheme="majorHAnsi" w:eastAsia="Times New Roman" w:hAnsiTheme="majorHAnsi" w:cs="Times New Roman"/>
          <w:sz w:val="18"/>
          <w:szCs w:val="18"/>
        </w:rPr>
        <w:t xml:space="preserve">: </w:t>
      </w:r>
      <w:r w:rsidRPr="00D03FD7">
        <w:rPr>
          <w:rFonts w:asciiTheme="majorHAnsi" w:eastAsia="Times New Roman" w:hAnsiTheme="majorHAnsi" w:cs="Times New Roman"/>
          <w:sz w:val="18"/>
          <w:szCs w:val="18"/>
        </w:rPr>
        <w:t>Lawrenc</w:t>
      </w:r>
      <w:r w:rsidR="007E0D09">
        <w:rPr>
          <w:rFonts w:asciiTheme="majorHAnsi" w:eastAsia="Times New Roman" w:hAnsiTheme="majorHAnsi" w:cs="Times New Roman"/>
          <w:sz w:val="18"/>
          <w:szCs w:val="18"/>
        </w:rPr>
        <w:t>e Erlbaum Associates Publishers;</w:t>
      </w:r>
      <w:r w:rsidRPr="00D03FD7">
        <w:rPr>
          <w:rFonts w:asciiTheme="majorHAnsi" w:eastAsia="Times New Roman" w:hAnsiTheme="majorHAnsi" w:cs="Times New Roman"/>
          <w:sz w:val="18"/>
          <w:szCs w:val="18"/>
        </w:rPr>
        <w:t xml:space="preserve"> 2006.</w:t>
      </w:r>
    </w:p>
    <w:p w14:paraId="1F912F2A" w14:textId="42DCC388"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18.</w:t>
      </w:r>
      <w:r w:rsidRPr="00966531">
        <w:rPr>
          <w:rFonts w:asciiTheme="majorHAnsi" w:eastAsia="Times New Roman" w:hAnsiTheme="majorHAnsi" w:cs="Times New Roman"/>
          <w:sz w:val="18"/>
          <w:szCs w:val="18"/>
        </w:rPr>
        <w:tab/>
        <w:t>Erten EY, van den Berg P, Weissing FJ. Acculturation orientations affect the evolution of a multicultural s</w:t>
      </w:r>
      <w:r w:rsidR="007E0D09" w:rsidRPr="00966531">
        <w:rPr>
          <w:rFonts w:asciiTheme="majorHAnsi" w:eastAsia="Times New Roman" w:hAnsiTheme="majorHAnsi" w:cs="Times New Roman"/>
          <w:sz w:val="18"/>
          <w:szCs w:val="18"/>
        </w:rPr>
        <w:t>ociety. Nat Commun. 2018;9(1):</w:t>
      </w:r>
      <w:r w:rsidRPr="00966531">
        <w:rPr>
          <w:rFonts w:asciiTheme="majorHAnsi" w:eastAsia="Times New Roman" w:hAnsiTheme="majorHAnsi" w:cs="Times New Roman"/>
          <w:sz w:val="18"/>
          <w:szCs w:val="18"/>
        </w:rPr>
        <w:t>58.</w:t>
      </w:r>
    </w:p>
    <w:p w14:paraId="1FCB1C60" w14:textId="270FDAFB"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19.</w:t>
      </w:r>
      <w:r w:rsidRPr="00966531">
        <w:rPr>
          <w:rFonts w:asciiTheme="majorHAnsi" w:eastAsia="Times New Roman" w:hAnsiTheme="majorHAnsi" w:cs="Times New Roman"/>
          <w:sz w:val="18"/>
          <w:szCs w:val="18"/>
        </w:rPr>
        <w:tab/>
        <w:t>Thomson MD, Hoffman-Goetz L. Defining and measuring acculturation: a systematic review of public health studies with Hispanic populations in the United States</w:t>
      </w:r>
      <w:r w:rsidR="007E0D09" w:rsidRPr="00966531">
        <w:rPr>
          <w:rFonts w:asciiTheme="majorHAnsi" w:eastAsia="Times New Roman" w:hAnsiTheme="majorHAnsi" w:cs="Times New Roman"/>
          <w:sz w:val="18"/>
          <w:szCs w:val="18"/>
        </w:rPr>
        <w:t>. Soc Sci Med. 2009;69(7):</w:t>
      </w:r>
      <w:r w:rsidRPr="00966531">
        <w:rPr>
          <w:rFonts w:asciiTheme="majorHAnsi" w:eastAsia="Times New Roman" w:hAnsiTheme="majorHAnsi" w:cs="Times New Roman"/>
          <w:sz w:val="18"/>
          <w:szCs w:val="18"/>
        </w:rPr>
        <w:t>983-91.</w:t>
      </w:r>
    </w:p>
    <w:p w14:paraId="4E0C589B" w14:textId="18F39851"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20.</w:t>
      </w:r>
      <w:r w:rsidRPr="00966531">
        <w:rPr>
          <w:rFonts w:asciiTheme="majorHAnsi" w:eastAsia="Times New Roman" w:hAnsiTheme="majorHAnsi" w:cs="Times New Roman"/>
          <w:sz w:val="18"/>
          <w:szCs w:val="18"/>
        </w:rPr>
        <w:tab/>
        <w:t>Ho J, Birman D. Acculturation gaps in Vietnamese immigrant families: Impact on family relationship</w:t>
      </w:r>
      <w:r w:rsidR="007E0D09" w:rsidRPr="00966531">
        <w:rPr>
          <w:rFonts w:asciiTheme="majorHAnsi" w:eastAsia="Times New Roman" w:hAnsiTheme="majorHAnsi" w:cs="Times New Roman"/>
          <w:sz w:val="18"/>
          <w:szCs w:val="18"/>
        </w:rPr>
        <w:t>s. Int J Intercult Relat. 2010;34(1):</w:t>
      </w:r>
      <w:r w:rsidRPr="00966531">
        <w:rPr>
          <w:rFonts w:asciiTheme="majorHAnsi" w:eastAsia="Times New Roman" w:hAnsiTheme="majorHAnsi" w:cs="Times New Roman"/>
          <w:sz w:val="18"/>
          <w:szCs w:val="18"/>
        </w:rPr>
        <w:t>22-3.</w:t>
      </w:r>
    </w:p>
    <w:p w14:paraId="5D47F110" w14:textId="31CAE1D3" w:rsidR="00D03FD7" w:rsidRPr="00966531" w:rsidRDefault="00D03FD7"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rPr>
        <w:t>21.</w:t>
      </w:r>
      <w:r w:rsidRPr="00966531">
        <w:rPr>
          <w:rFonts w:asciiTheme="majorHAnsi" w:eastAsia="Times New Roman" w:hAnsiTheme="majorHAnsi" w:cs="Times New Roman"/>
          <w:sz w:val="18"/>
          <w:szCs w:val="18"/>
        </w:rPr>
        <w:tab/>
        <w:t>Hutton B, Catala-Lopez F, Moher D. [The PRISMA statement extension for systematic reviews incorporating network meta-analysis: PRISMA-NMA].</w:t>
      </w:r>
      <w:r w:rsidR="007E0D09" w:rsidRPr="00966531">
        <w:rPr>
          <w:rFonts w:asciiTheme="majorHAnsi" w:eastAsia="Times New Roman" w:hAnsiTheme="majorHAnsi" w:cs="Times New Roman"/>
          <w:sz w:val="18"/>
          <w:szCs w:val="18"/>
        </w:rPr>
        <w:t xml:space="preserve"> Med Clin (Barc). 2016;147(6):</w:t>
      </w:r>
      <w:r w:rsidRPr="00966531">
        <w:rPr>
          <w:rFonts w:asciiTheme="majorHAnsi" w:eastAsia="Times New Roman" w:hAnsiTheme="majorHAnsi" w:cs="Times New Roman"/>
          <w:sz w:val="18"/>
          <w:szCs w:val="18"/>
        </w:rPr>
        <w:t>262-6.</w:t>
      </w:r>
    </w:p>
    <w:p w14:paraId="5FE28CC4" w14:textId="2EC7111D" w:rsidR="00D03FD7" w:rsidRPr="00966531" w:rsidRDefault="005C4322" w:rsidP="00966531">
      <w:pPr>
        <w:spacing w:after="0" w:line="240" w:lineRule="auto"/>
        <w:ind w:left="340" w:hanging="340"/>
        <w:jc w:val="both"/>
        <w:rPr>
          <w:rFonts w:asciiTheme="majorHAnsi" w:eastAsia="Times New Roman" w:hAnsiTheme="majorHAnsi" w:cs="Times New Roman"/>
          <w:sz w:val="18"/>
          <w:szCs w:val="18"/>
          <w:lang w:val="en-US"/>
        </w:rPr>
      </w:pPr>
      <w:r w:rsidRPr="00CE6FB5">
        <w:rPr>
          <w:rFonts w:asciiTheme="majorHAnsi" w:eastAsia="Times New Roman" w:hAnsiTheme="majorHAnsi" w:cs="Times New Roman"/>
          <w:sz w:val="18"/>
          <w:szCs w:val="18"/>
          <w:lang w:val="en-US"/>
        </w:rPr>
        <w:t>22.</w:t>
      </w:r>
      <w:r w:rsidR="00D03FD7" w:rsidRPr="00CE6FB5">
        <w:rPr>
          <w:rFonts w:asciiTheme="majorHAnsi" w:eastAsia="Times New Roman" w:hAnsiTheme="majorHAnsi" w:cs="Times New Roman"/>
          <w:sz w:val="18"/>
          <w:szCs w:val="18"/>
          <w:lang w:val="en-US"/>
        </w:rPr>
        <w:tab/>
        <w:t>Li S, Delva J. Social capital and smoking among Asian American men: an exploratory s</w:t>
      </w:r>
      <w:r w:rsidR="007E0D09" w:rsidRPr="00CE6FB5">
        <w:rPr>
          <w:rFonts w:asciiTheme="majorHAnsi" w:eastAsia="Times New Roman" w:hAnsiTheme="majorHAnsi" w:cs="Times New Roman"/>
          <w:sz w:val="18"/>
          <w:szCs w:val="18"/>
          <w:lang w:val="en-US"/>
        </w:rPr>
        <w:t xml:space="preserve">tudy. </w:t>
      </w:r>
      <w:r w:rsidR="007E0D09" w:rsidRPr="00966531">
        <w:rPr>
          <w:rFonts w:asciiTheme="majorHAnsi" w:eastAsia="Times New Roman" w:hAnsiTheme="majorHAnsi" w:cs="Times New Roman"/>
          <w:sz w:val="18"/>
          <w:szCs w:val="18"/>
          <w:lang w:val="en-US"/>
        </w:rPr>
        <w:t>Am J Public Health. 2012;</w:t>
      </w:r>
      <w:r w:rsidR="00D03FD7" w:rsidRPr="00966531">
        <w:rPr>
          <w:rFonts w:asciiTheme="majorHAnsi" w:eastAsia="Times New Roman" w:hAnsiTheme="majorHAnsi" w:cs="Times New Roman"/>
          <w:sz w:val="18"/>
          <w:szCs w:val="18"/>
          <w:lang w:val="en-US"/>
        </w:rPr>
        <w:t>102</w:t>
      </w:r>
      <w:r w:rsidR="007E0D09" w:rsidRPr="00966531">
        <w:rPr>
          <w:rFonts w:asciiTheme="majorHAnsi" w:eastAsia="Times New Roman" w:hAnsiTheme="majorHAnsi" w:cs="Times New Roman"/>
          <w:sz w:val="18"/>
          <w:szCs w:val="18"/>
          <w:lang w:val="en-US"/>
        </w:rPr>
        <w:t>(</w:t>
      </w:r>
      <w:r w:rsidR="00D03FD7" w:rsidRPr="00966531">
        <w:rPr>
          <w:rFonts w:asciiTheme="majorHAnsi" w:eastAsia="Times New Roman" w:hAnsiTheme="majorHAnsi" w:cs="Times New Roman"/>
          <w:sz w:val="18"/>
          <w:szCs w:val="18"/>
          <w:lang w:val="en-US"/>
        </w:rPr>
        <w:t>Suppl 2</w:t>
      </w:r>
      <w:r w:rsidR="007E0D09" w:rsidRPr="00966531">
        <w:rPr>
          <w:rFonts w:asciiTheme="majorHAnsi" w:eastAsia="Times New Roman" w:hAnsiTheme="majorHAnsi" w:cs="Times New Roman"/>
          <w:sz w:val="18"/>
          <w:szCs w:val="18"/>
          <w:lang w:val="en-US"/>
        </w:rPr>
        <w:t>)</w:t>
      </w:r>
      <w:r w:rsidR="00D03FD7" w:rsidRPr="00966531">
        <w:rPr>
          <w:rFonts w:asciiTheme="majorHAnsi" w:eastAsia="Times New Roman" w:hAnsiTheme="majorHAnsi" w:cs="Times New Roman"/>
          <w:sz w:val="18"/>
          <w:szCs w:val="18"/>
          <w:lang w:val="en-US"/>
        </w:rPr>
        <w:t>:S212-21.</w:t>
      </w:r>
      <w:r w:rsidR="00D03FD7" w:rsidRPr="00966531">
        <w:rPr>
          <w:rFonts w:asciiTheme="majorHAnsi" w:eastAsia="Times New Roman" w:hAnsiTheme="majorHAnsi" w:cs="Times New Roman"/>
          <w:sz w:val="18"/>
          <w:szCs w:val="18"/>
          <w:lang w:val="en-US"/>
        </w:rPr>
        <w:tab/>
      </w:r>
    </w:p>
    <w:p w14:paraId="359B02F4" w14:textId="5D1F7E40" w:rsidR="00D03FD7" w:rsidRPr="00966531" w:rsidRDefault="00966531" w:rsidP="00966531">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lang w:val="en-US"/>
        </w:rPr>
        <w:lastRenderedPageBreak/>
        <w:t>23</w:t>
      </w:r>
      <w:r w:rsidR="00D03FD7" w:rsidRPr="00966531">
        <w:rPr>
          <w:rFonts w:asciiTheme="majorHAnsi" w:eastAsia="Times New Roman" w:hAnsiTheme="majorHAnsi" w:cs="Times New Roman"/>
          <w:sz w:val="18"/>
          <w:szCs w:val="18"/>
          <w:lang w:val="en-US"/>
        </w:rPr>
        <w:t>.</w:t>
      </w:r>
      <w:r w:rsidR="00D03FD7" w:rsidRPr="00966531">
        <w:rPr>
          <w:rFonts w:asciiTheme="majorHAnsi" w:eastAsia="Times New Roman" w:hAnsiTheme="majorHAnsi" w:cs="Times New Roman"/>
          <w:sz w:val="18"/>
          <w:szCs w:val="18"/>
          <w:lang w:val="en-US"/>
        </w:rPr>
        <w:tab/>
        <w:t xml:space="preserve">Cano MA, Schwartz SJ, Castillo LG, Unger JB, Huang S, Zamboanga BL, et al. </w:t>
      </w:r>
      <w:r w:rsidR="00D03FD7" w:rsidRPr="00966531">
        <w:rPr>
          <w:rFonts w:asciiTheme="majorHAnsi" w:eastAsia="Times New Roman" w:hAnsiTheme="majorHAnsi" w:cs="Times New Roman"/>
          <w:sz w:val="18"/>
          <w:szCs w:val="18"/>
        </w:rPr>
        <w:t>Health risk behaviors and depressive symptoms among Hispanic adolescents: Examining acculturation discrepancies and family functioni</w:t>
      </w:r>
      <w:r w:rsidR="007E0D09" w:rsidRPr="00966531">
        <w:rPr>
          <w:rFonts w:asciiTheme="majorHAnsi" w:eastAsia="Times New Roman" w:hAnsiTheme="majorHAnsi" w:cs="Times New Roman"/>
          <w:sz w:val="18"/>
          <w:szCs w:val="18"/>
        </w:rPr>
        <w:t>ng. J Fam Psychol. 2016;30(2):</w:t>
      </w:r>
      <w:r w:rsidR="00D03FD7" w:rsidRPr="00966531">
        <w:rPr>
          <w:rFonts w:asciiTheme="majorHAnsi" w:eastAsia="Times New Roman" w:hAnsiTheme="majorHAnsi" w:cs="Times New Roman"/>
          <w:sz w:val="18"/>
          <w:szCs w:val="18"/>
        </w:rPr>
        <w:t>254-65.</w:t>
      </w:r>
    </w:p>
    <w:p w14:paraId="16CD08FC" w14:textId="60259925"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en-US"/>
        </w:rPr>
        <w:t>24</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Bigman G, Rajesh V, Koehly LM, Strong LL, Oluyomi AO, Strom SS, et al. Family Cohesion and Moderate-to-Vigorous Physical Activity Among Mexican Origin Adolescents: A Longitudinal Perspective. J Phys Act Health. 2015;12(7):1023-30.</w:t>
      </w:r>
    </w:p>
    <w:p w14:paraId="27A90F97" w14:textId="7DE4316A" w:rsidR="00D03FD7" w:rsidRPr="005C4322" w:rsidRDefault="00966531" w:rsidP="00D03FD7">
      <w:pPr>
        <w:spacing w:after="0" w:line="240" w:lineRule="auto"/>
        <w:ind w:left="340" w:hanging="340"/>
        <w:jc w:val="both"/>
        <w:rPr>
          <w:rFonts w:asciiTheme="majorHAnsi" w:eastAsia="Times New Roman" w:hAnsiTheme="majorHAnsi" w:cs="Times New Roman"/>
          <w:sz w:val="18"/>
          <w:szCs w:val="18"/>
          <w:lang w:val="en-US"/>
        </w:rPr>
      </w:pPr>
      <w:r>
        <w:rPr>
          <w:rFonts w:asciiTheme="majorHAnsi" w:eastAsia="Times New Roman" w:hAnsiTheme="majorHAnsi" w:cs="Times New Roman"/>
          <w:sz w:val="18"/>
          <w:szCs w:val="18"/>
          <w:lang w:val="en-US"/>
        </w:rPr>
        <w:t>25</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 xml:space="preserve">DiBello AM, Gonzales R, Young CM, Rodriguez LM, Neighbors C. Blood is thicker than booze: Examining the role of familism and gender in alcohol use and related consequences among Hispanic college students. </w:t>
      </w:r>
      <w:r w:rsidR="00D03FD7" w:rsidRPr="005C4322">
        <w:rPr>
          <w:rFonts w:asciiTheme="majorHAnsi" w:eastAsia="Times New Roman" w:hAnsiTheme="majorHAnsi" w:cs="Times New Roman"/>
          <w:sz w:val="18"/>
          <w:szCs w:val="18"/>
          <w:lang w:val="en-US"/>
        </w:rPr>
        <w:t>J Ethn Subst Abuse. 2016;15(3):310-24.</w:t>
      </w:r>
    </w:p>
    <w:p w14:paraId="18A70F93" w14:textId="15347140" w:rsidR="00D03FD7" w:rsidRPr="00D03FD7" w:rsidRDefault="00966531" w:rsidP="00966531">
      <w:pPr>
        <w:spacing w:after="0" w:line="240" w:lineRule="auto"/>
        <w:ind w:left="340" w:hanging="340"/>
        <w:jc w:val="both"/>
        <w:rPr>
          <w:rFonts w:asciiTheme="majorHAnsi" w:eastAsia="Times New Roman" w:hAnsiTheme="majorHAnsi" w:cs="Times New Roman"/>
          <w:sz w:val="18"/>
          <w:szCs w:val="18"/>
        </w:rPr>
      </w:pPr>
      <w:r w:rsidRPr="00CE6FB5">
        <w:rPr>
          <w:rFonts w:asciiTheme="majorHAnsi" w:eastAsia="Times New Roman" w:hAnsiTheme="majorHAnsi" w:cs="Times New Roman"/>
          <w:sz w:val="18"/>
          <w:szCs w:val="18"/>
          <w:lang w:val="es-ES"/>
        </w:rPr>
        <w:t>26</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 xml:space="preserve">Escobedo P, Allem JP, Baezconde-Garbanati L, Unger JB. </w:t>
      </w:r>
      <w:r w:rsidR="00D03FD7" w:rsidRPr="00CE6FB5">
        <w:rPr>
          <w:rFonts w:asciiTheme="majorHAnsi" w:eastAsia="Times New Roman" w:hAnsiTheme="majorHAnsi" w:cs="Times New Roman"/>
          <w:sz w:val="18"/>
          <w:szCs w:val="18"/>
          <w:lang w:val="en-US"/>
        </w:rPr>
        <w:t>Cultural values associated with substance use among Hispanic emerging adults in Southern Cali</w:t>
      </w:r>
      <w:r w:rsidR="007E0D09" w:rsidRPr="00CE6FB5">
        <w:rPr>
          <w:rFonts w:asciiTheme="majorHAnsi" w:eastAsia="Times New Roman" w:hAnsiTheme="majorHAnsi" w:cs="Times New Roman"/>
          <w:sz w:val="18"/>
          <w:szCs w:val="18"/>
          <w:lang w:val="en-US"/>
        </w:rPr>
        <w:t xml:space="preserve">fornia. </w:t>
      </w:r>
      <w:r w:rsidR="007E0D09">
        <w:rPr>
          <w:rFonts w:asciiTheme="majorHAnsi" w:eastAsia="Times New Roman" w:hAnsiTheme="majorHAnsi" w:cs="Times New Roman"/>
          <w:sz w:val="18"/>
          <w:szCs w:val="18"/>
        </w:rPr>
        <w:t>Addict Behav. 2018;77:</w:t>
      </w:r>
      <w:r w:rsidR="00D03FD7" w:rsidRPr="00D03FD7">
        <w:rPr>
          <w:rFonts w:asciiTheme="majorHAnsi" w:eastAsia="Times New Roman" w:hAnsiTheme="majorHAnsi" w:cs="Times New Roman"/>
          <w:sz w:val="18"/>
          <w:szCs w:val="18"/>
        </w:rPr>
        <w:t>267-71.</w:t>
      </w:r>
      <w:r w:rsidR="00D03FD7" w:rsidRPr="00D03FD7">
        <w:rPr>
          <w:rFonts w:asciiTheme="majorHAnsi" w:eastAsia="Times New Roman" w:hAnsiTheme="majorHAnsi" w:cs="Times New Roman"/>
          <w:sz w:val="18"/>
          <w:szCs w:val="18"/>
        </w:rPr>
        <w:tab/>
      </w:r>
    </w:p>
    <w:p w14:paraId="5C0D39B7" w14:textId="37A973A7" w:rsidR="00D03FD7" w:rsidRPr="00D03FD7"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27</w:t>
      </w:r>
      <w:r w:rsidR="00D03FD7" w:rsidRPr="00D03FD7">
        <w:rPr>
          <w:rFonts w:asciiTheme="majorHAnsi" w:eastAsia="Times New Roman" w:hAnsiTheme="majorHAnsi" w:cs="Times New Roman"/>
          <w:sz w:val="18"/>
          <w:szCs w:val="18"/>
        </w:rPr>
        <w:t>.</w:t>
      </w:r>
      <w:r w:rsidR="00D03FD7" w:rsidRPr="00D03FD7">
        <w:rPr>
          <w:rFonts w:asciiTheme="majorHAnsi" w:eastAsia="Times New Roman" w:hAnsiTheme="majorHAnsi" w:cs="Times New Roman"/>
          <w:sz w:val="18"/>
          <w:szCs w:val="18"/>
        </w:rPr>
        <w:tab/>
        <w:t xml:space="preserve">Evenson KR, Sarmiento OL, Ayala GX. </w:t>
      </w:r>
      <w:r w:rsidR="00D03FD7" w:rsidRPr="00966531">
        <w:rPr>
          <w:rFonts w:asciiTheme="majorHAnsi" w:eastAsia="Times New Roman" w:hAnsiTheme="majorHAnsi" w:cs="Times New Roman"/>
          <w:sz w:val="18"/>
          <w:szCs w:val="18"/>
        </w:rPr>
        <w:t>Acculturation and physical activity among North Carolina Latina immigra</w:t>
      </w:r>
      <w:r w:rsidR="007E0D09" w:rsidRPr="00966531">
        <w:rPr>
          <w:rFonts w:asciiTheme="majorHAnsi" w:eastAsia="Times New Roman" w:hAnsiTheme="majorHAnsi" w:cs="Times New Roman"/>
          <w:sz w:val="18"/>
          <w:szCs w:val="18"/>
        </w:rPr>
        <w:t xml:space="preserve">nts. </w:t>
      </w:r>
      <w:r w:rsidR="007E0D09">
        <w:rPr>
          <w:rFonts w:asciiTheme="majorHAnsi" w:eastAsia="Times New Roman" w:hAnsiTheme="majorHAnsi" w:cs="Times New Roman"/>
          <w:sz w:val="18"/>
          <w:szCs w:val="18"/>
        </w:rPr>
        <w:t>Soc Sci Med. 2004;59(12):</w:t>
      </w:r>
      <w:r w:rsidR="00D03FD7" w:rsidRPr="00D03FD7">
        <w:rPr>
          <w:rFonts w:asciiTheme="majorHAnsi" w:eastAsia="Times New Roman" w:hAnsiTheme="majorHAnsi" w:cs="Times New Roman"/>
          <w:sz w:val="18"/>
          <w:szCs w:val="18"/>
        </w:rPr>
        <w:t>2509-22.</w:t>
      </w:r>
    </w:p>
    <w:p w14:paraId="06610A43" w14:textId="10A5005C"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28</w:t>
      </w:r>
      <w:r w:rsidR="00D03FD7" w:rsidRPr="00D03FD7">
        <w:rPr>
          <w:rFonts w:asciiTheme="majorHAnsi" w:eastAsia="Times New Roman" w:hAnsiTheme="majorHAnsi" w:cs="Times New Roman"/>
          <w:sz w:val="18"/>
          <w:szCs w:val="18"/>
        </w:rPr>
        <w:t>.</w:t>
      </w:r>
      <w:r w:rsidR="00D03FD7" w:rsidRPr="00D03FD7">
        <w:rPr>
          <w:rFonts w:asciiTheme="majorHAnsi" w:eastAsia="Times New Roman" w:hAnsiTheme="majorHAnsi" w:cs="Times New Roman"/>
          <w:sz w:val="18"/>
          <w:szCs w:val="18"/>
        </w:rPr>
        <w:tab/>
        <w:t xml:space="preserve">Isasi CR, Ayala GX, Sotres-Alvarez D, Madanat H, Penedo F, Loria CM, et al. </w:t>
      </w:r>
      <w:r w:rsidR="00D03FD7" w:rsidRPr="00966531">
        <w:rPr>
          <w:rFonts w:asciiTheme="majorHAnsi" w:eastAsia="Times New Roman" w:hAnsiTheme="majorHAnsi" w:cs="Times New Roman"/>
          <w:sz w:val="18"/>
          <w:szCs w:val="18"/>
        </w:rPr>
        <w:t xml:space="preserve">Is acculturation related to obesity in Hispanic/Latino adults? </w:t>
      </w:r>
      <w:r w:rsidR="00D03FD7" w:rsidRPr="00CE6FB5">
        <w:rPr>
          <w:rFonts w:asciiTheme="majorHAnsi" w:eastAsia="Times New Roman" w:hAnsiTheme="majorHAnsi" w:cs="Times New Roman"/>
          <w:sz w:val="18"/>
          <w:szCs w:val="18"/>
          <w:lang w:val="en-US"/>
        </w:rPr>
        <w:t xml:space="preserve">Results from the Hispanic community health study/study of Latinos. </w:t>
      </w:r>
      <w:r w:rsidR="00D03FD7" w:rsidRPr="00966531">
        <w:rPr>
          <w:rFonts w:asciiTheme="majorHAnsi" w:eastAsia="Times New Roman" w:hAnsiTheme="majorHAnsi" w:cs="Times New Roman"/>
          <w:sz w:val="18"/>
          <w:szCs w:val="18"/>
        </w:rPr>
        <w:t>J Obes. 2015;</w:t>
      </w:r>
      <w:r w:rsidR="007E0D09" w:rsidRPr="00966531">
        <w:rPr>
          <w:rFonts w:asciiTheme="majorHAnsi" w:eastAsia="Times New Roman" w:hAnsiTheme="majorHAnsi" w:cs="Times New Roman"/>
          <w:sz w:val="18"/>
          <w:szCs w:val="18"/>
        </w:rPr>
        <w:t>2015:</w:t>
      </w:r>
      <w:r w:rsidR="00D03FD7" w:rsidRPr="00966531">
        <w:rPr>
          <w:rFonts w:asciiTheme="majorHAnsi" w:eastAsia="Times New Roman" w:hAnsiTheme="majorHAnsi" w:cs="Times New Roman"/>
          <w:sz w:val="18"/>
          <w:szCs w:val="18"/>
        </w:rPr>
        <w:t>186276.</w:t>
      </w:r>
    </w:p>
    <w:p w14:paraId="53D36909" w14:textId="5B0E35FD"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fr-FR"/>
        </w:rPr>
        <w:t>29</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 xml:space="preserve">Chang A, Kenya S, Ilangovan K, Li H, Koru-Sengul T, Alonzo Y, et al. Is greater acculturation associated with an increased prevalence of cardiovascular risk factors among Latinos in South </w:t>
      </w:r>
      <w:r w:rsidR="007E0D09" w:rsidRPr="00966531">
        <w:rPr>
          <w:rFonts w:asciiTheme="majorHAnsi" w:eastAsia="Times New Roman" w:hAnsiTheme="majorHAnsi" w:cs="Times New Roman"/>
          <w:sz w:val="18"/>
          <w:szCs w:val="18"/>
        </w:rPr>
        <w:t>Florida? Med Care. 2015;53(5):</w:t>
      </w:r>
      <w:r w:rsidR="00D03FD7" w:rsidRPr="00966531">
        <w:rPr>
          <w:rFonts w:asciiTheme="majorHAnsi" w:eastAsia="Times New Roman" w:hAnsiTheme="majorHAnsi" w:cs="Times New Roman"/>
          <w:sz w:val="18"/>
          <w:szCs w:val="18"/>
        </w:rPr>
        <w:t>417-22.</w:t>
      </w:r>
    </w:p>
    <w:p w14:paraId="70714DAE" w14:textId="631549DE"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en-US"/>
        </w:rPr>
        <w:t>30</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Kaplan RC, Bangdiwala SI, Barnhart JM, Castaneda SF, Gellman MD, Lee DJ, et al. Smoking among U.S. Hispanic/Latino adults: the Hispanic community health study/study o</w:t>
      </w:r>
      <w:r w:rsidR="00355C7A" w:rsidRPr="00966531">
        <w:rPr>
          <w:rFonts w:asciiTheme="majorHAnsi" w:eastAsia="Times New Roman" w:hAnsiTheme="majorHAnsi" w:cs="Times New Roman"/>
          <w:sz w:val="18"/>
          <w:szCs w:val="18"/>
        </w:rPr>
        <w:t>f Latinos. Am J Prev Med. 2014;</w:t>
      </w:r>
      <w:r w:rsidR="00D03FD7" w:rsidRPr="00966531">
        <w:rPr>
          <w:rFonts w:asciiTheme="majorHAnsi" w:eastAsia="Times New Roman" w:hAnsiTheme="majorHAnsi" w:cs="Times New Roman"/>
          <w:sz w:val="18"/>
          <w:szCs w:val="18"/>
        </w:rPr>
        <w:t>46(5):496-506.</w:t>
      </w:r>
    </w:p>
    <w:p w14:paraId="45BE11CF" w14:textId="579AF180"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sidRPr="00966531">
        <w:rPr>
          <w:rFonts w:asciiTheme="majorHAnsi" w:eastAsia="Times New Roman" w:hAnsiTheme="majorHAnsi" w:cs="Times New Roman"/>
          <w:sz w:val="18"/>
          <w:szCs w:val="18"/>
          <w:lang w:val="fr-FR"/>
        </w:rPr>
        <w:t>31</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Daviglus ML, Talavera GA, Aviles-Santa ML, Allison M, Cai J, Criqui MH, et al. Prevalence of major cardiovascular risk factors and cardiovascular diseases among Hispanic/Latino individuals of diverse backgrounds in the Unit</w:t>
      </w:r>
      <w:r w:rsidR="00355C7A" w:rsidRPr="00966531">
        <w:rPr>
          <w:rFonts w:asciiTheme="majorHAnsi" w:eastAsia="Times New Roman" w:hAnsiTheme="majorHAnsi" w:cs="Times New Roman"/>
          <w:sz w:val="18"/>
          <w:szCs w:val="18"/>
        </w:rPr>
        <w:t>ed States. JAMA. 2012;308(17):</w:t>
      </w:r>
      <w:r w:rsidR="00D03FD7" w:rsidRPr="00966531">
        <w:rPr>
          <w:rFonts w:asciiTheme="majorHAnsi" w:eastAsia="Times New Roman" w:hAnsiTheme="majorHAnsi" w:cs="Times New Roman"/>
          <w:sz w:val="18"/>
          <w:szCs w:val="18"/>
        </w:rPr>
        <w:t>1775-84.</w:t>
      </w:r>
    </w:p>
    <w:p w14:paraId="27BE06F2" w14:textId="6E882E98"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lang w:val="en-US"/>
        </w:rPr>
      </w:pPr>
      <w:r w:rsidRPr="00966531">
        <w:rPr>
          <w:rFonts w:asciiTheme="majorHAnsi" w:eastAsia="Times New Roman" w:hAnsiTheme="majorHAnsi" w:cs="Times New Roman"/>
          <w:sz w:val="18"/>
          <w:szCs w:val="18"/>
        </w:rPr>
        <w:t>32</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 xml:space="preserve">Ai AL, Weiss SI, Fincham FD. </w:t>
      </w:r>
      <w:r w:rsidR="00D03FD7" w:rsidRPr="00CE6FB5">
        <w:rPr>
          <w:rFonts w:asciiTheme="majorHAnsi" w:eastAsia="Times New Roman" w:hAnsiTheme="majorHAnsi" w:cs="Times New Roman"/>
          <w:sz w:val="18"/>
          <w:szCs w:val="18"/>
          <w:lang w:val="en-US"/>
        </w:rPr>
        <w:t>Family factors contribute to general anxiety disorder and suicidal ideation among Latina America</w:t>
      </w:r>
      <w:r w:rsidR="00355C7A" w:rsidRPr="00CE6FB5">
        <w:rPr>
          <w:rFonts w:asciiTheme="majorHAnsi" w:eastAsia="Times New Roman" w:hAnsiTheme="majorHAnsi" w:cs="Times New Roman"/>
          <w:sz w:val="18"/>
          <w:szCs w:val="18"/>
          <w:lang w:val="en-US"/>
        </w:rPr>
        <w:t xml:space="preserve">ns. </w:t>
      </w:r>
      <w:r w:rsidR="00355C7A" w:rsidRPr="00966531">
        <w:rPr>
          <w:rFonts w:asciiTheme="majorHAnsi" w:eastAsia="Times New Roman" w:hAnsiTheme="majorHAnsi" w:cs="Times New Roman"/>
          <w:sz w:val="18"/>
          <w:szCs w:val="18"/>
          <w:lang w:val="en-US"/>
        </w:rPr>
        <w:t>Womens Health Issues. 2014;</w:t>
      </w:r>
      <w:r w:rsidR="00D03FD7" w:rsidRPr="00966531">
        <w:rPr>
          <w:rFonts w:asciiTheme="majorHAnsi" w:eastAsia="Times New Roman" w:hAnsiTheme="majorHAnsi" w:cs="Times New Roman"/>
          <w:sz w:val="18"/>
          <w:szCs w:val="18"/>
          <w:lang w:val="en-US"/>
        </w:rPr>
        <w:t>24(3):e345-52.</w:t>
      </w:r>
    </w:p>
    <w:p w14:paraId="1A43FA03" w14:textId="661E6ADA"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lang w:val="en-US"/>
        </w:rPr>
      </w:pPr>
      <w:r>
        <w:rPr>
          <w:rFonts w:asciiTheme="majorHAnsi" w:eastAsia="Times New Roman" w:hAnsiTheme="majorHAnsi" w:cs="Times New Roman"/>
          <w:sz w:val="18"/>
          <w:szCs w:val="18"/>
          <w:lang w:val="en-US"/>
        </w:rPr>
        <w:t>33</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Lorenzo-Blanco EI, Unger JB, Ritt-Olson A, Soto D, Baezconde-Garbanati L. A longitudinal analysis of Hispanic youth acculturation and cigarette smoking: the roles of gender, culture, family, and discrimination.</w:t>
      </w:r>
      <w:r w:rsidR="00355C7A" w:rsidRPr="00966531">
        <w:rPr>
          <w:rFonts w:asciiTheme="majorHAnsi" w:eastAsia="Times New Roman" w:hAnsiTheme="majorHAnsi" w:cs="Times New Roman"/>
          <w:sz w:val="18"/>
          <w:szCs w:val="18"/>
        </w:rPr>
        <w:t xml:space="preserve"> </w:t>
      </w:r>
      <w:r w:rsidR="00355C7A" w:rsidRPr="00966531">
        <w:rPr>
          <w:rFonts w:asciiTheme="majorHAnsi" w:eastAsia="Times New Roman" w:hAnsiTheme="majorHAnsi" w:cs="Times New Roman"/>
          <w:sz w:val="18"/>
          <w:szCs w:val="18"/>
          <w:lang w:val="en-US"/>
        </w:rPr>
        <w:t>Nicotine Tob Res. 2013;15(5):</w:t>
      </w:r>
      <w:r w:rsidR="00D03FD7" w:rsidRPr="00966531">
        <w:rPr>
          <w:rFonts w:asciiTheme="majorHAnsi" w:eastAsia="Times New Roman" w:hAnsiTheme="majorHAnsi" w:cs="Times New Roman"/>
          <w:sz w:val="18"/>
          <w:szCs w:val="18"/>
          <w:lang w:val="en-US"/>
        </w:rPr>
        <w:t>957-68.</w:t>
      </w:r>
    </w:p>
    <w:p w14:paraId="7ED94AB7" w14:textId="65D13A9F"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en-US"/>
        </w:rPr>
        <w:t>34</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Lorenzo-Blanco EI, Unger JB, Baezconde-Garbanati L, Ritt-Olson A, Soto D. Acculturation, enculturation, and symptoms of depression in Hispanic youth: the roles of gender, Hispanic cultural values, and family functioning.</w:t>
      </w:r>
      <w:r w:rsidR="00355C7A" w:rsidRPr="00966531">
        <w:rPr>
          <w:rFonts w:asciiTheme="majorHAnsi" w:eastAsia="Times New Roman" w:hAnsiTheme="majorHAnsi" w:cs="Times New Roman"/>
          <w:sz w:val="18"/>
          <w:szCs w:val="18"/>
        </w:rPr>
        <w:t xml:space="preserve"> J Youth Adolesc. 2012;41(10):</w:t>
      </w:r>
      <w:r w:rsidR="00D03FD7" w:rsidRPr="00966531">
        <w:rPr>
          <w:rFonts w:asciiTheme="majorHAnsi" w:eastAsia="Times New Roman" w:hAnsiTheme="majorHAnsi" w:cs="Times New Roman"/>
          <w:sz w:val="18"/>
          <w:szCs w:val="18"/>
        </w:rPr>
        <w:t>1350-65.</w:t>
      </w:r>
    </w:p>
    <w:p w14:paraId="71145174" w14:textId="015D0027"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en-US"/>
        </w:rPr>
        <w:t>35</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Wilkinson AV, Shete S, Spitz MR, Swann AC. Sensation seeking, risk behaviors, and alcohol consumption among Mexican origin</w:t>
      </w:r>
      <w:r w:rsidR="00355C7A" w:rsidRPr="00966531">
        <w:rPr>
          <w:rFonts w:asciiTheme="majorHAnsi" w:eastAsia="Times New Roman" w:hAnsiTheme="majorHAnsi" w:cs="Times New Roman"/>
          <w:sz w:val="18"/>
          <w:szCs w:val="18"/>
        </w:rPr>
        <w:t xml:space="preserve"> youth. J Adolesc Health. 2011;</w:t>
      </w:r>
      <w:r w:rsidR="00D03FD7" w:rsidRPr="00966531">
        <w:rPr>
          <w:rFonts w:asciiTheme="majorHAnsi" w:eastAsia="Times New Roman" w:hAnsiTheme="majorHAnsi" w:cs="Times New Roman"/>
          <w:sz w:val="18"/>
          <w:szCs w:val="18"/>
        </w:rPr>
        <w:t>48(1):65-72.</w:t>
      </w:r>
    </w:p>
    <w:p w14:paraId="3385BC76" w14:textId="64D2678D"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en-US"/>
        </w:rPr>
        <w:t>36</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Guo M, Steinberg NS, Dong X, Tiwari A. A cross-sectional study of coping resources and mental health of Chinese older adults in the United States. Aging Ment Health. 201</w:t>
      </w:r>
      <w:r w:rsidR="00355C7A" w:rsidRPr="00966531">
        <w:rPr>
          <w:rFonts w:asciiTheme="majorHAnsi" w:eastAsia="Times New Roman" w:hAnsiTheme="majorHAnsi" w:cs="Times New Roman"/>
          <w:sz w:val="18"/>
          <w:szCs w:val="18"/>
        </w:rPr>
        <w:t>8;22(11)</w:t>
      </w:r>
      <w:r w:rsidR="00D03FD7" w:rsidRPr="00966531">
        <w:rPr>
          <w:rFonts w:asciiTheme="majorHAnsi" w:eastAsia="Times New Roman" w:hAnsiTheme="majorHAnsi" w:cs="Times New Roman"/>
          <w:sz w:val="18"/>
          <w:szCs w:val="18"/>
        </w:rPr>
        <w:t>:1</w:t>
      </w:r>
      <w:r w:rsidR="00355C7A" w:rsidRPr="00966531">
        <w:rPr>
          <w:rFonts w:asciiTheme="majorHAnsi" w:eastAsia="Times New Roman" w:hAnsiTheme="majorHAnsi" w:cs="Times New Roman"/>
          <w:sz w:val="18"/>
          <w:szCs w:val="18"/>
        </w:rPr>
        <w:t>448</w:t>
      </w:r>
      <w:r w:rsidR="00D03FD7" w:rsidRPr="00966531">
        <w:rPr>
          <w:rFonts w:asciiTheme="majorHAnsi" w:eastAsia="Times New Roman" w:hAnsiTheme="majorHAnsi" w:cs="Times New Roman"/>
          <w:sz w:val="18"/>
          <w:szCs w:val="18"/>
        </w:rPr>
        <w:t>-</w:t>
      </w:r>
      <w:r w:rsidR="00355C7A" w:rsidRPr="00966531">
        <w:rPr>
          <w:rFonts w:asciiTheme="majorHAnsi" w:eastAsia="Times New Roman" w:hAnsiTheme="majorHAnsi" w:cs="Times New Roman"/>
          <w:sz w:val="18"/>
          <w:szCs w:val="18"/>
        </w:rPr>
        <w:t>55</w:t>
      </w:r>
      <w:r w:rsidR="00D03FD7" w:rsidRPr="00966531">
        <w:rPr>
          <w:rFonts w:asciiTheme="majorHAnsi" w:eastAsia="Times New Roman" w:hAnsiTheme="majorHAnsi" w:cs="Times New Roman"/>
          <w:sz w:val="18"/>
          <w:szCs w:val="18"/>
        </w:rPr>
        <w:t>.</w:t>
      </w:r>
      <w:r w:rsidR="00355C7A" w:rsidRPr="00966531">
        <w:rPr>
          <w:rFonts w:asciiTheme="majorHAnsi" w:eastAsia="Times New Roman" w:hAnsiTheme="majorHAnsi" w:cs="Times New Roman"/>
          <w:sz w:val="18"/>
          <w:szCs w:val="18"/>
        </w:rPr>
        <w:t xml:space="preserve"> doi: 10.1080/13607863.2017.1364345.</w:t>
      </w:r>
    </w:p>
    <w:p w14:paraId="2C9BD54F" w14:textId="0D146B9D"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en-US"/>
        </w:rPr>
        <w:t>37</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East PL, Chien NC. Family dynamics across pregnant Latina adolescents' transition to parentho</w:t>
      </w:r>
      <w:r w:rsidR="00355C7A" w:rsidRPr="00966531">
        <w:rPr>
          <w:rFonts w:asciiTheme="majorHAnsi" w:eastAsia="Times New Roman" w:hAnsiTheme="majorHAnsi" w:cs="Times New Roman"/>
          <w:sz w:val="18"/>
          <w:szCs w:val="18"/>
        </w:rPr>
        <w:t>od. J Fam Psychol. 2010;24(6):</w:t>
      </w:r>
      <w:r w:rsidR="00D03FD7" w:rsidRPr="00966531">
        <w:rPr>
          <w:rFonts w:asciiTheme="majorHAnsi" w:eastAsia="Times New Roman" w:hAnsiTheme="majorHAnsi" w:cs="Times New Roman"/>
          <w:sz w:val="18"/>
          <w:szCs w:val="18"/>
        </w:rPr>
        <w:t>709-20.</w:t>
      </w:r>
    </w:p>
    <w:p w14:paraId="7152F463" w14:textId="08662ADF"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lang w:val="en-US"/>
        </w:rPr>
        <w:t>38</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Perez-Escamilla R. Acculturation, nutrition, and health disparities in Latinos. Am J Clin Nu</w:t>
      </w:r>
      <w:r w:rsidR="00355C7A" w:rsidRPr="00966531">
        <w:rPr>
          <w:rFonts w:asciiTheme="majorHAnsi" w:eastAsia="Times New Roman" w:hAnsiTheme="majorHAnsi" w:cs="Times New Roman"/>
          <w:sz w:val="18"/>
          <w:szCs w:val="18"/>
        </w:rPr>
        <w:t>tr. 2011;</w:t>
      </w:r>
      <w:r w:rsidR="00D03FD7" w:rsidRPr="00966531">
        <w:rPr>
          <w:rFonts w:asciiTheme="majorHAnsi" w:eastAsia="Times New Roman" w:hAnsiTheme="majorHAnsi" w:cs="Times New Roman"/>
          <w:sz w:val="18"/>
          <w:szCs w:val="18"/>
        </w:rPr>
        <w:t>93(5):1163S-7S.</w:t>
      </w:r>
    </w:p>
    <w:p w14:paraId="16767F1E" w14:textId="3B0158A4" w:rsidR="00D03FD7" w:rsidRPr="00966531" w:rsidRDefault="00966531" w:rsidP="00D03FD7">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39</w:t>
      </w:r>
      <w:r w:rsidR="00D03FD7" w:rsidRPr="00D03FD7">
        <w:rPr>
          <w:rFonts w:asciiTheme="majorHAnsi" w:eastAsia="Times New Roman" w:hAnsiTheme="majorHAnsi" w:cs="Times New Roman"/>
          <w:sz w:val="18"/>
          <w:szCs w:val="18"/>
        </w:rPr>
        <w:t>.</w:t>
      </w:r>
      <w:r w:rsidR="00D03FD7" w:rsidRPr="00D03FD7">
        <w:rPr>
          <w:rFonts w:asciiTheme="majorHAnsi" w:eastAsia="Times New Roman" w:hAnsiTheme="majorHAnsi" w:cs="Times New Roman"/>
          <w:sz w:val="18"/>
          <w:szCs w:val="18"/>
        </w:rPr>
        <w:tab/>
        <w:t xml:space="preserve">Abraído-Lanza AF, Echeverría SE, Flórez KR. </w:t>
      </w:r>
      <w:r w:rsidR="00D03FD7" w:rsidRPr="00CE6FB5">
        <w:rPr>
          <w:rFonts w:asciiTheme="majorHAnsi" w:eastAsia="Times New Roman" w:hAnsiTheme="majorHAnsi" w:cs="Times New Roman"/>
          <w:sz w:val="18"/>
          <w:szCs w:val="18"/>
          <w:lang w:val="en-US"/>
        </w:rPr>
        <w:t xml:space="preserve">Latino Immigrants, Acculturation, and Health: Promising New Directions in Research. </w:t>
      </w:r>
      <w:r w:rsidR="00D03FD7" w:rsidRPr="00966531">
        <w:rPr>
          <w:rFonts w:asciiTheme="majorHAnsi" w:eastAsia="Times New Roman" w:hAnsiTheme="majorHAnsi" w:cs="Times New Roman"/>
          <w:sz w:val="18"/>
          <w:szCs w:val="18"/>
        </w:rPr>
        <w:t>Annual rev</w:t>
      </w:r>
      <w:r w:rsidR="007E0D09" w:rsidRPr="00966531">
        <w:rPr>
          <w:rFonts w:asciiTheme="majorHAnsi" w:eastAsia="Times New Roman" w:hAnsiTheme="majorHAnsi" w:cs="Times New Roman"/>
          <w:sz w:val="18"/>
          <w:szCs w:val="18"/>
        </w:rPr>
        <w:t>iew of public health. 2016;37:</w:t>
      </w:r>
      <w:r w:rsidR="00D03FD7" w:rsidRPr="00966531">
        <w:rPr>
          <w:rFonts w:asciiTheme="majorHAnsi" w:eastAsia="Times New Roman" w:hAnsiTheme="majorHAnsi" w:cs="Times New Roman"/>
          <w:sz w:val="18"/>
          <w:szCs w:val="18"/>
        </w:rPr>
        <w:t>219-36.</w:t>
      </w:r>
    </w:p>
    <w:p w14:paraId="536C01CE" w14:textId="2570B8D0" w:rsidR="00656AF2" w:rsidRPr="00966531" w:rsidRDefault="00966531" w:rsidP="00D03FD7">
      <w:pPr>
        <w:spacing w:after="0" w:line="240" w:lineRule="auto"/>
        <w:ind w:left="340" w:hanging="340"/>
        <w:jc w:val="both"/>
        <w:rPr>
          <w:rFonts w:asciiTheme="majorHAnsi" w:eastAsia="Times New Roman" w:hAnsiTheme="majorHAnsi" w:cs="Times New Roman"/>
          <w:sz w:val="18"/>
          <w:szCs w:val="18"/>
          <w:lang w:val="en-US"/>
        </w:rPr>
        <w:sectPr w:rsidR="00656AF2" w:rsidRPr="00966531" w:rsidSect="00687692">
          <w:headerReference w:type="default" r:id="rId12"/>
          <w:endnotePr>
            <w:numFmt w:val="decimal"/>
          </w:endnotePr>
          <w:type w:val="continuous"/>
          <w:pgSz w:w="12240" w:h="15840"/>
          <w:pgMar w:top="568" w:right="616" w:bottom="567" w:left="709" w:header="397" w:footer="227" w:gutter="0"/>
          <w:cols w:num="2" w:space="190"/>
          <w:docGrid w:linePitch="360"/>
        </w:sectPr>
      </w:pPr>
      <w:r>
        <w:rPr>
          <w:rFonts w:asciiTheme="majorHAnsi" w:eastAsia="Times New Roman" w:hAnsiTheme="majorHAnsi" w:cs="Times New Roman"/>
          <w:sz w:val="18"/>
          <w:szCs w:val="18"/>
          <w:lang w:val="en-US"/>
        </w:rPr>
        <w:t>40</w:t>
      </w:r>
      <w:r w:rsidR="00D03FD7" w:rsidRPr="00966531">
        <w:rPr>
          <w:rFonts w:asciiTheme="majorHAnsi" w:eastAsia="Times New Roman" w:hAnsiTheme="majorHAnsi" w:cs="Times New Roman"/>
          <w:sz w:val="18"/>
          <w:szCs w:val="18"/>
        </w:rPr>
        <w:t>.</w:t>
      </w:r>
      <w:r w:rsidR="00D03FD7" w:rsidRPr="00966531">
        <w:rPr>
          <w:rFonts w:asciiTheme="majorHAnsi" w:eastAsia="Times New Roman" w:hAnsiTheme="majorHAnsi" w:cs="Times New Roman"/>
          <w:sz w:val="18"/>
          <w:szCs w:val="18"/>
        </w:rPr>
        <w:tab/>
        <w:t>Delavari M, Sonderlund AL, Swinburn B, Mellor D, Renzaho A. Acculturation and obesity among migrant populations in high income countries--a systematic revie</w:t>
      </w:r>
      <w:r w:rsidR="007E0D09" w:rsidRPr="00966531">
        <w:rPr>
          <w:rFonts w:asciiTheme="majorHAnsi" w:eastAsia="Times New Roman" w:hAnsiTheme="majorHAnsi" w:cs="Times New Roman"/>
          <w:sz w:val="18"/>
          <w:szCs w:val="18"/>
        </w:rPr>
        <w:t xml:space="preserve">w. </w:t>
      </w:r>
      <w:r w:rsidR="007E0D09" w:rsidRPr="00966531">
        <w:rPr>
          <w:rFonts w:asciiTheme="majorHAnsi" w:eastAsia="Times New Roman" w:hAnsiTheme="majorHAnsi" w:cs="Times New Roman"/>
          <w:sz w:val="18"/>
          <w:szCs w:val="18"/>
          <w:lang w:val="en-US"/>
        </w:rPr>
        <w:t>BMC Public Health. 2013;13:</w:t>
      </w:r>
      <w:r w:rsidR="00D03FD7" w:rsidRPr="00966531">
        <w:rPr>
          <w:rFonts w:asciiTheme="majorHAnsi" w:eastAsia="Times New Roman" w:hAnsiTheme="majorHAnsi" w:cs="Times New Roman"/>
          <w:sz w:val="18"/>
          <w:szCs w:val="18"/>
          <w:lang w:val="en-US"/>
        </w:rPr>
        <w:t>458.</w:t>
      </w:r>
    </w:p>
    <w:p w14:paraId="3FBC9809" w14:textId="4D62693C" w:rsidR="00FD09FB" w:rsidRPr="00966531" w:rsidRDefault="00FD09FB" w:rsidP="00024F26">
      <w:pPr>
        <w:spacing w:after="0" w:line="240" w:lineRule="auto"/>
        <w:ind w:left="340" w:hanging="340"/>
        <w:jc w:val="both"/>
        <w:rPr>
          <w:rFonts w:asciiTheme="majorHAnsi" w:eastAsia="Times New Roman" w:hAnsiTheme="majorHAnsi" w:cs="Times New Roman"/>
          <w:sz w:val="18"/>
          <w:szCs w:val="18"/>
          <w:lang w:val="en-US"/>
        </w:rPr>
      </w:pPr>
    </w:p>
    <w:sectPr w:rsidR="00FD09FB" w:rsidRPr="00966531" w:rsidSect="00EB29C0">
      <w:endnotePr>
        <w:numFmt w:val="decimal"/>
      </w:endnotePr>
      <w:type w:val="continuous"/>
      <w:pgSz w:w="12240" w:h="15840"/>
      <w:pgMar w:top="1134" w:right="851" w:bottom="1134" w:left="851" w:header="397"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90322" w14:textId="77777777" w:rsidR="00167176" w:rsidRDefault="00167176" w:rsidP="00466188">
      <w:pPr>
        <w:spacing w:after="0" w:line="240" w:lineRule="auto"/>
      </w:pPr>
      <w:r>
        <w:separator/>
      </w:r>
    </w:p>
  </w:endnote>
  <w:endnote w:type="continuationSeparator" w:id="0">
    <w:p w14:paraId="41390CFE" w14:textId="77777777" w:rsidR="00167176" w:rsidRDefault="00167176"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352341951"/>
      <w:docPartObj>
        <w:docPartGallery w:val="Page Numbers (Bottom of Page)"/>
        <w:docPartUnique/>
      </w:docPartObj>
    </w:sdtPr>
    <w:sdtEndPr>
      <w:rPr>
        <w:sz w:val="20"/>
      </w:rPr>
    </w:sdtEndPr>
    <w:sdtContent>
      <w:p w14:paraId="315F7165" w14:textId="76463BB4" w:rsidR="007E40DD" w:rsidRPr="007E0D09" w:rsidRDefault="007E40DD">
        <w:pPr>
          <w:pStyle w:val="Piedepgina"/>
          <w:jc w:val="center"/>
          <w:rPr>
            <w:sz w:val="20"/>
          </w:rPr>
        </w:pPr>
        <w:r w:rsidRPr="007E0D09">
          <w:rPr>
            <w:color w:val="595959" w:themeColor="text1" w:themeTint="A6"/>
            <w:sz w:val="20"/>
            <w:lang w:val="es-ES"/>
          </w:rPr>
          <w:t>[</w:t>
        </w:r>
        <w:r w:rsidRPr="007E0D09">
          <w:rPr>
            <w:color w:val="595959" w:themeColor="text1" w:themeTint="A6"/>
            <w:sz w:val="20"/>
          </w:rPr>
          <w:fldChar w:fldCharType="begin"/>
        </w:r>
        <w:r w:rsidRPr="007E0D09">
          <w:rPr>
            <w:color w:val="595959" w:themeColor="text1" w:themeTint="A6"/>
            <w:sz w:val="20"/>
          </w:rPr>
          <w:instrText>PAGE   \* MERGEFORMAT</w:instrText>
        </w:r>
        <w:r w:rsidRPr="007E0D09">
          <w:rPr>
            <w:color w:val="595959" w:themeColor="text1" w:themeTint="A6"/>
            <w:sz w:val="20"/>
          </w:rPr>
          <w:fldChar w:fldCharType="separate"/>
        </w:r>
        <w:r w:rsidR="00687692" w:rsidRPr="00687692">
          <w:rPr>
            <w:noProof/>
            <w:color w:val="595959" w:themeColor="text1" w:themeTint="A6"/>
            <w:sz w:val="20"/>
            <w:lang w:val="es-ES"/>
          </w:rPr>
          <w:t>262</w:t>
        </w:r>
        <w:r w:rsidRPr="007E0D09">
          <w:rPr>
            <w:color w:val="595959" w:themeColor="text1" w:themeTint="A6"/>
            <w:sz w:val="20"/>
          </w:rPr>
          <w:fldChar w:fldCharType="end"/>
        </w:r>
        <w:r w:rsidRPr="007E0D09">
          <w:rPr>
            <w:color w:val="595959" w:themeColor="text1" w:themeTint="A6"/>
            <w:sz w:val="20"/>
            <w:lang w:val="es-ES"/>
          </w:rPr>
          <w:t>]</w:t>
        </w:r>
      </w:p>
    </w:sdtContent>
  </w:sdt>
  <w:p w14:paraId="358DF6B9" w14:textId="77777777" w:rsidR="007E40DD" w:rsidRDefault="007E40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445199441"/>
      <w:docPartObj>
        <w:docPartGallery w:val="Page Numbers (Bottom of Page)"/>
        <w:docPartUnique/>
      </w:docPartObj>
    </w:sdtPr>
    <w:sdtEndPr>
      <w:rPr>
        <w:sz w:val="20"/>
      </w:rPr>
    </w:sdtEndPr>
    <w:sdtContent>
      <w:p w14:paraId="64D19E19" w14:textId="2B24F2CC" w:rsidR="007E40DD" w:rsidRPr="007E0D09" w:rsidRDefault="007E40DD">
        <w:pPr>
          <w:pStyle w:val="Piedepgina"/>
          <w:jc w:val="center"/>
          <w:rPr>
            <w:color w:val="595959" w:themeColor="text1" w:themeTint="A6"/>
            <w:sz w:val="20"/>
          </w:rPr>
        </w:pPr>
        <w:r w:rsidRPr="007E0D09">
          <w:rPr>
            <w:color w:val="595959" w:themeColor="text1" w:themeTint="A6"/>
            <w:sz w:val="20"/>
            <w:lang w:val="es-ES"/>
          </w:rPr>
          <w:t>[</w:t>
        </w:r>
        <w:r w:rsidRPr="007E0D09">
          <w:rPr>
            <w:color w:val="595959" w:themeColor="text1" w:themeTint="A6"/>
            <w:sz w:val="20"/>
          </w:rPr>
          <w:fldChar w:fldCharType="begin"/>
        </w:r>
        <w:r w:rsidRPr="007E0D09">
          <w:rPr>
            <w:color w:val="595959" w:themeColor="text1" w:themeTint="A6"/>
            <w:sz w:val="20"/>
          </w:rPr>
          <w:instrText>PAGE   \* MERGEFORMAT</w:instrText>
        </w:r>
        <w:r w:rsidRPr="007E0D09">
          <w:rPr>
            <w:color w:val="595959" w:themeColor="text1" w:themeTint="A6"/>
            <w:sz w:val="20"/>
          </w:rPr>
          <w:fldChar w:fldCharType="separate"/>
        </w:r>
        <w:r w:rsidR="00687692" w:rsidRPr="00687692">
          <w:rPr>
            <w:noProof/>
            <w:color w:val="595959" w:themeColor="text1" w:themeTint="A6"/>
            <w:sz w:val="20"/>
            <w:lang w:val="es-ES"/>
          </w:rPr>
          <w:t>261</w:t>
        </w:r>
        <w:r w:rsidRPr="007E0D09">
          <w:rPr>
            <w:color w:val="595959" w:themeColor="text1" w:themeTint="A6"/>
            <w:sz w:val="20"/>
          </w:rPr>
          <w:fldChar w:fldCharType="end"/>
        </w:r>
        <w:r w:rsidRPr="007E0D09">
          <w:rPr>
            <w:color w:val="595959" w:themeColor="text1" w:themeTint="A6"/>
            <w:sz w:val="20"/>
            <w:lang w:val="es-ES"/>
          </w:rPr>
          <w:t>]</w:t>
        </w:r>
      </w:p>
    </w:sdtContent>
  </w:sdt>
  <w:p w14:paraId="58AB085C" w14:textId="77777777" w:rsidR="007E40DD" w:rsidRDefault="007E40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0D3A9" w14:textId="77777777" w:rsidR="00167176" w:rsidRDefault="00167176" w:rsidP="00466188">
      <w:pPr>
        <w:spacing w:after="0" w:line="240" w:lineRule="auto"/>
      </w:pPr>
      <w:r>
        <w:separator/>
      </w:r>
    </w:p>
  </w:footnote>
  <w:footnote w:type="continuationSeparator" w:id="0">
    <w:p w14:paraId="5A14FAC8" w14:textId="77777777" w:rsidR="00167176" w:rsidRDefault="00167176"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7E40DD" w:rsidRPr="00F97E6F" w:rsidRDefault="007E40DD" w:rsidP="00ED6E82">
    <w:pPr>
      <w:pStyle w:val="Encabezado"/>
      <w:jc w:val="center"/>
      <w:rPr>
        <w:rFonts w:asciiTheme="majorHAnsi" w:hAnsiTheme="majorHAnsi"/>
        <w:color w:val="595959" w:themeColor="text1" w:themeTint="A6"/>
        <w:sz w:val="20"/>
        <w:szCs w:val="20"/>
      </w:rPr>
    </w:pPr>
    <w:r w:rsidRPr="0070304A">
      <w:rPr>
        <w:rFonts w:asciiTheme="majorHAnsi" w:hAnsiTheme="majorHAnsi"/>
        <w:color w:val="595959" w:themeColor="text1" w:themeTint="A6"/>
        <w:sz w:val="15"/>
        <w:szCs w:val="15"/>
      </w:rPr>
      <w:t>Trujillo-Trejos</w:t>
    </w:r>
    <w:r>
      <w:rPr>
        <w:rFonts w:asciiTheme="majorHAnsi" w:hAnsiTheme="majorHAnsi"/>
        <w:color w:val="595959" w:themeColor="text1" w:themeTint="A6"/>
        <w:sz w:val="15"/>
        <w:szCs w:val="15"/>
      </w:rPr>
      <w:t xml:space="preserve"> I</w:t>
    </w:r>
    <w:r w:rsidRPr="00F97E6F">
      <w:rPr>
        <w:rFonts w:asciiTheme="majorHAnsi" w:hAnsiTheme="majorHAnsi"/>
        <w:color w:val="595959" w:themeColor="text1" w:themeTint="A6"/>
        <w:sz w:val="15"/>
        <w:szCs w:val="15"/>
      </w:rPr>
      <w:t xml:space="preserve">, </w:t>
    </w:r>
    <w:r w:rsidRPr="00F97E6F">
      <w:rPr>
        <w:rFonts w:asciiTheme="majorHAnsi" w:hAnsiTheme="majorHAnsi"/>
        <w:i/>
        <w:color w:val="595959" w:themeColor="text1" w:themeTint="A6"/>
        <w:sz w:val="15"/>
        <w:szCs w:val="15"/>
      </w:rPr>
      <w:t>et al</w:t>
    </w:r>
    <w:r w:rsidRPr="00F97E6F">
      <w:rPr>
        <w:rFonts w:asciiTheme="majorHAnsi" w:hAnsiTheme="majorHAnsi"/>
        <w:color w:val="595959" w:themeColor="text1" w:themeTint="A6"/>
        <w:sz w:val="15"/>
        <w:szCs w:val="15"/>
      </w:rPr>
      <w:t>. Univ. Salud. 2</w:t>
    </w:r>
    <w:r>
      <w:rPr>
        <w:rFonts w:asciiTheme="majorHAnsi" w:hAnsiTheme="majorHAnsi"/>
        <w:color w:val="595959" w:themeColor="text1" w:themeTint="A6"/>
        <w:sz w:val="15"/>
        <w:szCs w:val="15"/>
      </w:rPr>
      <w:t>1</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2</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 201</w:t>
    </w:r>
    <w:r>
      <w:rPr>
        <w:rFonts w:asciiTheme="majorHAnsi" w:hAnsiTheme="majorHAnsi"/>
        <w:color w:val="595959" w:themeColor="text1" w:themeTint="A6"/>
        <w:sz w:val="15"/>
        <w:szCs w:val="15"/>
      </w:rPr>
      <w:t>9</w:t>
    </w:r>
    <w:r w:rsidRPr="00F97E6F">
      <w:rPr>
        <w:rFonts w:asciiTheme="majorHAnsi" w:hAnsiTheme="majorHAnsi"/>
        <w:color w:val="595959" w:themeColor="text1" w:themeTint="A6"/>
        <w:sz w:val="15"/>
        <w:szCs w:val="15"/>
      </w:rPr>
      <w:t xml:space="preserve"> (</w:t>
    </w:r>
    <w:r>
      <w:rPr>
        <w:rFonts w:asciiTheme="majorHAnsi" w:hAnsiTheme="majorHAnsi"/>
        <w:color w:val="595959" w:themeColor="text1" w:themeTint="A6"/>
        <w:sz w:val="15"/>
        <w:szCs w:val="15"/>
      </w:rPr>
      <w:t>May</w:t>
    </w:r>
    <w:r w:rsidRPr="00F97E6F">
      <w:rPr>
        <w:rFonts w:asciiTheme="majorHAnsi" w:hAnsiTheme="majorHAnsi"/>
        <w:color w:val="595959" w:themeColor="text1" w:themeTint="A6"/>
        <w:sz w:val="15"/>
        <w:szCs w:val="15"/>
      </w:rPr>
      <w:t xml:space="preserve"> - </w:t>
    </w:r>
    <w:r>
      <w:rPr>
        <w:rFonts w:asciiTheme="majorHAnsi" w:hAnsiTheme="majorHAnsi"/>
        <w:color w:val="595959" w:themeColor="text1" w:themeTint="A6"/>
        <w:sz w:val="15"/>
        <w:szCs w:val="15"/>
      </w:rPr>
      <w:t>Ago</w:t>
    </w:r>
    <w:r w:rsidRPr="00F97E6F">
      <w:rPr>
        <w:rFonts w:asciiTheme="majorHAnsi" w:hAnsiTheme="majorHAnsi"/>
        <w:color w:val="595959" w:themeColor="text1" w:themeTint="A6"/>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5749B79C" w:rsidR="007E40DD" w:rsidRPr="007E0D09" w:rsidRDefault="007E0D09" w:rsidP="00ED6E82">
    <w:pPr>
      <w:pStyle w:val="Encabezado"/>
      <w:jc w:val="center"/>
      <w:rPr>
        <w:rFonts w:asciiTheme="majorHAnsi" w:hAnsiTheme="majorHAnsi"/>
        <w:i/>
        <w:color w:val="595959" w:themeColor="text1" w:themeTint="A6"/>
        <w:sz w:val="20"/>
        <w:szCs w:val="20"/>
      </w:rPr>
    </w:pPr>
    <w:r w:rsidRPr="007E0D09">
      <w:rPr>
        <w:rFonts w:asciiTheme="majorHAnsi" w:hAnsiTheme="majorHAnsi"/>
        <w:i/>
        <w:color w:val="595959" w:themeColor="text1" w:themeTint="A6"/>
        <w:sz w:val="15"/>
        <w:szCs w:val="15"/>
      </w:rPr>
      <w:t>Zavaleta-Abad</w:t>
    </w:r>
    <w:r>
      <w:rPr>
        <w:rFonts w:asciiTheme="majorHAnsi" w:hAnsiTheme="majorHAnsi"/>
        <w:i/>
        <w:color w:val="595959" w:themeColor="text1" w:themeTint="A6"/>
        <w:sz w:val="15"/>
        <w:szCs w:val="15"/>
      </w:rPr>
      <w:t xml:space="preserve"> RA</w:t>
    </w:r>
    <w:r w:rsidR="007E40DD" w:rsidRPr="007E0D09">
      <w:rPr>
        <w:rFonts w:asciiTheme="majorHAnsi" w:hAnsiTheme="majorHAnsi"/>
        <w:i/>
        <w:color w:val="595959" w:themeColor="text1" w:themeTint="A6"/>
        <w:sz w:val="15"/>
        <w:szCs w:val="15"/>
      </w:rPr>
      <w:t>, et al. Univ. Salud. 21(</w:t>
    </w:r>
    <w:r>
      <w:rPr>
        <w:rFonts w:asciiTheme="majorHAnsi" w:hAnsiTheme="majorHAnsi"/>
        <w:i/>
        <w:color w:val="595959" w:themeColor="text1" w:themeTint="A6"/>
        <w:sz w:val="15"/>
        <w:szCs w:val="15"/>
      </w:rPr>
      <w:t>3</w:t>
    </w:r>
    <w:r w:rsidR="007E40DD" w:rsidRPr="007E0D09">
      <w:rPr>
        <w:rFonts w:asciiTheme="majorHAnsi" w:hAnsiTheme="majorHAnsi"/>
        <w:i/>
        <w:color w:val="595959" w:themeColor="text1" w:themeTint="A6"/>
        <w:sz w:val="15"/>
        <w:szCs w:val="15"/>
      </w:rPr>
      <w:t>):</w:t>
    </w:r>
    <w:r w:rsidR="00CE6FB5">
      <w:rPr>
        <w:rFonts w:asciiTheme="majorHAnsi" w:hAnsiTheme="majorHAnsi"/>
        <w:i/>
        <w:color w:val="595959" w:themeColor="text1" w:themeTint="A6"/>
        <w:sz w:val="15"/>
        <w:szCs w:val="15"/>
      </w:rPr>
      <w:t>2</w:t>
    </w:r>
    <w:r w:rsidR="002007ED">
      <w:rPr>
        <w:rFonts w:asciiTheme="majorHAnsi" w:hAnsiTheme="majorHAnsi"/>
        <w:i/>
        <w:color w:val="595959" w:themeColor="text1" w:themeTint="A6"/>
        <w:sz w:val="15"/>
        <w:szCs w:val="15"/>
      </w:rPr>
      <w:t>61</w:t>
    </w:r>
    <w:r w:rsidR="007E40DD" w:rsidRPr="007E0D09">
      <w:rPr>
        <w:rFonts w:asciiTheme="majorHAnsi" w:hAnsiTheme="majorHAnsi"/>
        <w:i/>
        <w:color w:val="595959" w:themeColor="text1" w:themeTint="A6"/>
        <w:sz w:val="15"/>
        <w:szCs w:val="15"/>
      </w:rPr>
      <w:t>-</w:t>
    </w:r>
    <w:r w:rsidR="00CE6FB5">
      <w:rPr>
        <w:rFonts w:asciiTheme="majorHAnsi" w:hAnsiTheme="majorHAnsi"/>
        <w:i/>
        <w:color w:val="595959" w:themeColor="text1" w:themeTint="A6"/>
        <w:sz w:val="15"/>
        <w:szCs w:val="15"/>
      </w:rPr>
      <w:t>2</w:t>
    </w:r>
    <w:r w:rsidR="002007ED">
      <w:rPr>
        <w:rFonts w:asciiTheme="majorHAnsi" w:hAnsiTheme="majorHAnsi"/>
        <w:i/>
        <w:color w:val="595959" w:themeColor="text1" w:themeTint="A6"/>
        <w:sz w:val="15"/>
        <w:szCs w:val="15"/>
      </w:rPr>
      <w:t>69</w:t>
    </w:r>
    <w:r w:rsidR="007E40DD" w:rsidRPr="007E0D09">
      <w:rPr>
        <w:rFonts w:asciiTheme="majorHAnsi" w:hAnsiTheme="majorHAnsi"/>
        <w:i/>
        <w:color w:val="595959" w:themeColor="text1" w:themeTint="A6"/>
        <w:sz w:val="15"/>
        <w:szCs w:val="15"/>
      </w:rPr>
      <w:t>, 2019 (</w:t>
    </w:r>
    <w:r>
      <w:rPr>
        <w:rFonts w:asciiTheme="majorHAnsi" w:hAnsiTheme="majorHAnsi"/>
        <w:i/>
        <w:color w:val="595959" w:themeColor="text1" w:themeTint="A6"/>
        <w:sz w:val="15"/>
        <w:szCs w:val="15"/>
      </w:rPr>
      <w:t>Sept</w:t>
    </w:r>
    <w:r w:rsidR="007E40DD" w:rsidRPr="007E0D09">
      <w:rPr>
        <w:rFonts w:asciiTheme="majorHAnsi" w:hAnsiTheme="majorHAnsi"/>
        <w:i/>
        <w:color w:val="595959" w:themeColor="text1" w:themeTint="A6"/>
        <w:sz w:val="15"/>
        <w:szCs w:val="15"/>
      </w:rPr>
      <w:t xml:space="preserve"> - </w:t>
    </w:r>
    <w:r>
      <w:rPr>
        <w:rFonts w:asciiTheme="majorHAnsi" w:hAnsiTheme="majorHAnsi"/>
        <w:i/>
        <w:color w:val="595959" w:themeColor="text1" w:themeTint="A6"/>
        <w:sz w:val="15"/>
        <w:szCs w:val="15"/>
      </w:rPr>
      <w:t>Dic</w:t>
    </w:r>
    <w:r w:rsidR="007E40DD" w:rsidRPr="007E0D09">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1DC66E21"/>
    <w:multiLevelType w:val="hybridMultilevel"/>
    <w:tmpl w:val="8ED63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9">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5"/>
  </w:num>
  <w:num w:numId="3">
    <w:abstractNumId w:val="4"/>
  </w:num>
  <w:num w:numId="4">
    <w:abstractNumId w:val="10"/>
  </w:num>
  <w:num w:numId="5">
    <w:abstractNumId w:val="7"/>
  </w:num>
  <w:num w:numId="6">
    <w:abstractNumId w:val="16"/>
  </w:num>
  <w:num w:numId="7">
    <w:abstractNumId w:val="1"/>
  </w:num>
  <w:num w:numId="8">
    <w:abstractNumId w:val="0"/>
  </w:num>
  <w:num w:numId="9">
    <w:abstractNumId w:val="19"/>
  </w:num>
  <w:num w:numId="10">
    <w:abstractNumId w:val="8"/>
  </w:num>
  <w:num w:numId="11">
    <w:abstractNumId w:val="18"/>
  </w:num>
  <w:num w:numId="12">
    <w:abstractNumId w:val="6"/>
  </w:num>
  <w:num w:numId="13">
    <w:abstractNumId w:val="12"/>
  </w:num>
  <w:num w:numId="14">
    <w:abstractNumId w:val="9"/>
  </w:num>
  <w:num w:numId="15">
    <w:abstractNumId w:val="2"/>
  </w:num>
  <w:num w:numId="16">
    <w:abstractNumId w:val="13"/>
  </w:num>
  <w:num w:numId="17">
    <w:abstractNumId w:val="5"/>
  </w:num>
  <w:num w:numId="18">
    <w:abstractNumId w:val="1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131078" w:nlCheck="1" w:checkStyle="0"/>
  <w:activeWritingStyle w:appName="MSWord" w:lang="en-US" w:vendorID="64" w:dllVersion="131078" w:nlCheck="1" w:checkStyle="0"/>
  <w:activeWritingStyle w:appName="MSWord" w:lang="en-029" w:vendorID="64" w:dllVersion="131078" w:nlCheck="1" w:checkStyle="0"/>
  <w:activeWritingStyle w:appName="MSWord" w:lang="es-CO"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fr-FR"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11D55"/>
    <w:rsid w:val="00012AF2"/>
    <w:rsid w:val="00014338"/>
    <w:rsid w:val="000143F9"/>
    <w:rsid w:val="0001474F"/>
    <w:rsid w:val="00014942"/>
    <w:rsid w:val="000157E1"/>
    <w:rsid w:val="000209AF"/>
    <w:rsid w:val="00024F26"/>
    <w:rsid w:val="00025268"/>
    <w:rsid w:val="00027B98"/>
    <w:rsid w:val="00027D68"/>
    <w:rsid w:val="00030628"/>
    <w:rsid w:val="000319BE"/>
    <w:rsid w:val="0003282B"/>
    <w:rsid w:val="0004203D"/>
    <w:rsid w:val="00044D39"/>
    <w:rsid w:val="0005143B"/>
    <w:rsid w:val="00051D86"/>
    <w:rsid w:val="000527BE"/>
    <w:rsid w:val="0005414B"/>
    <w:rsid w:val="00055135"/>
    <w:rsid w:val="0006767D"/>
    <w:rsid w:val="00072A7E"/>
    <w:rsid w:val="00073D6D"/>
    <w:rsid w:val="0007470D"/>
    <w:rsid w:val="00074B1E"/>
    <w:rsid w:val="00081333"/>
    <w:rsid w:val="00083333"/>
    <w:rsid w:val="000836D0"/>
    <w:rsid w:val="00085FDE"/>
    <w:rsid w:val="00087334"/>
    <w:rsid w:val="00090765"/>
    <w:rsid w:val="00090991"/>
    <w:rsid w:val="00091F56"/>
    <w:rsid w:val="00093A2C"/>
    <w:rsid w:val="00094957"/>
    <w:rsid w:val="000A00CD"/>
    <w:rsid w:val="000A1A85"/>
    <w:rsid w:val="000A25EE"/>
    <w:rsid w:val="000A3F16"/>
    <w:rsid w:val="000A4220"/>
    <w:rsid w:val="000A4A51"/>
    <w:rsid w:val="000A6CA3"/>
    <w:rsid w:val="000B1BD2"/>
    <w:rsid w:val="000B3DFC"/>
    <w:rsid w:val="000B44D8"/>
    <w:rsid w:val="000B6D49"/>
    <w:rsid w:val="000B6F1C"/>
    <w:rsid w:val="000B7004"/>
    <w:rsid w:val="000B726B"/>
    <w:rsid w:val="000C00FD"/>
    <w:rsid w:val="000C6F94"/>
    <w:rsid w:val="000D7356"/>
    <w:rsid w:val="000E148D"/>
    <w:rsid w:val="000E1713"/>
    <w:rsid w:val="000E201E"/>
    <w:rsid w:val="000E4313"/>
    <w:rsid w:val="000E4AD9"/>
    <w:rsid w:val="000E4DC1"/>
    <w:rsid w:val="000F1FE5"/>
    <w:rsid w:val="000F2407"/>
    <w:rsid w:val="000F4C39"/>
    <w:rsid w:val="000F7879"/>
    <w:rsid w:val="00100453"/>
    <w:rsid w:val="0010167C"/>
    <w:rsid w:val="001023FB"/>
    <w:rsid w:val="00102A25"/>
    <w:rsid w:val="00103B26"/>
    <w:rsid w:val="00104E6B"/>
    <w:rsid w:val="0011076B"/>
    <w:rsid w:val="00110BFF"/>
    <w:rsid w:val="001114AE"/>
    <w:rsid w:val="00114564"/>
    <w:rsid w:val="00117305"/>
    <w:rsid w:val="00121393"/>
    <w:rsid w:val="00121902"/>
    <w:rsid w:val="001219A0"/>
    <w:rsid w:val="001223B3"/>
    <w:rsid w:val="00124A8F"/>
    <w:rsid w:val="001252C0"/>
    <w:rsid w:val="00125A45"/>
    <w:rsid w:val="001277FD"/>
    <w:rsid w:val="0013157C"/>
    <w:rsid w:val="00132A3B"/>
    <w:rsid w:val="00133FCD"/>
    <w:rsid w:val="00137B00"/>
    <w:rsid w:val="00141A77"/>
    <w:rsid w:val="00142E92"/>
    <w:rsid w:val="00144F50"/>
    <w:rsid w:val="001470CE"/>
    <w:rsid w:val="00151AF7"/>
    <w:rsid w:val="00153F9B"/>
    <w:rsid w:val="00154642"/>
    <w:rsid w:val="001555C9"/>
    <w:rsid w:val="00156B62"/>
    <w:rsid w:val="00157A64"/>
    <w:rsid w:val="00157DFF"/>
    <w:rsid w:val="00161581"/>
    <w:rsid w:val="00161F37"/>
    <w:rsid w:val="00162438"/>
    <w:rsid w:val="00164AAA"/>
    <w:rsid w:val="00167176"/>
    <w:rsid w:val="00174C49"/>
    <w:rsid w:val="0017633C"/>
    <w:rsid w:val="00176E22"/>
    <w:rsid w:val="00177335"/>
    <w:rsid w:val="00177531"/>
    <w:rsid w:val="00180908"/>
    <w:rsid w:val="00193399"/>
    <w:rsid w:val="00197C1F"/>
    <w:rsid w:val="001A0CD2"/>
    <w:rsid w:val="001A0E31"/>
    <w:rsid w:val="001A378C"/>
    <w:rsid w:val="001A4355"/>
    <w:rsid w:val="001A4B17"/>
    <w:rsid w:val="001A65B3"/>
    <w:rsid w:val="001A7B04"/>
    <w:rsid w:val="001A7BD4"/>
    <w:rsid w:val="001A7CBD"/>
    <w:rsid w:val="001B50DE"/>
    <w:rsid w:val="001B6F6B"/>
    <w:rsid w:val="001B792B"/>
    <w:rsid w:val="001B7A81"/>
    <w:rsid w:val="001B7E8F"/>
    <w:rsid w:val="001C0454"/>
    <w:rsid w:val="001C13D8"/>
    <w:rsid w:val="001C2322"/>
    <w:rsid w:val="001C24DF"/>
    <w:rsid w:val="001C26C9"/>
    <w:rsid w:val="001C315A"/>
    <w:rsid w:val="001C33DF"/>
    <w:rsid w:val="001C3613"/>
    <w:rsid w:val="001C5D78"/>
    <w:rsid w:val="001C6893"/>
    <w:rsid w:val="001C69F5"/>
    <w:rsid w:val="001C6D7D"/>
    <w:rsid w:val="001D26D8"/>
    <w:rsid w:val="001D41D5"/>
    <w:rsid w:val="001D5EAC"/>
    <w:rsid w:val="001D6B72"/>
    <w:rsid w:val="001E1311"/>
    <w:rsid w:val="001E2224"/>
    <w:rsid w:val="001E3E16"/>
    <w:rsid w:val="001E6C21"/>
    <w:rsid w:val="001E6EA1"/>
    <w:rsid w:val="001F04A6"/>
    <w:rsid w:val="001F065A"/>
    <w:rsid w:val="001F10C7"/>
    <w:rsid w:val="001F2DAA"/>
    <w:rsid w:val="001F4C44"/>
    <w:rsid w:val="001F5A09"/>
    <w:rsid w:val="002007ED"/>
    <w:rsid w:val="00203075"/>
    <w:rsid w:val="00204C63"/>
    <w:rsid w:val="00206700"/>
    <w:rsid w:val="00215316"/>
    <w:rsid w:val="00232118"/>
    <w:rsid w:val="0024086E"/>
    <w:rsid w:val="002416BD"/>
    <w:rsid w:val="002458C6"/>
    <w:rsid w:val="002475ED"/>
    <w:rsid w:val="00247719"/>
    <w:rsid w:val="00251A9C"/>
    <w:rsid w:val="00251F53"/>
    <w:rsid w:val="00255586"/>
    <w:rsid w:val="00257CDB"/>
    <w:rsid w:val="0026302D"/>
    <w:rsid w:val="0026482D"/>
    <w:rsid w:val="00267F70"/>
    <w:rsid w:val="0027087C"/>
    <w:rsid w:val="0027284F"/>
    <w:rsid w:val="00272C66"/>
    <w:rsid w:val="00272FBE"/>
    <w:rsid w:val="0027330F"/>
    <w:rsid w:val="00273438"/>
    <w:rsid w:val="002739AF"/>
    <w:rsid w:val="002745A6"/>
    <w:rsid w:val="0027507A"/>
    <w:rsid w:val="002775D7"/>
    <w:rsid w:val="00283CD8"/>
    <w:rsid w:val="00285CA7"/>
    <w:rsid w:val="002878F1"/>
    <w:rsid w:val="00294E27"/>
    <w:rsid w:val="002964FE"/>
    <w:rsid w:val="002A335A"/>
    <w:rsid w:val="002A350C"/>
    <w:rsid w:val="002B192D"/>
    <w:rsid w:val="002B3A2B"/>
    <w:rsid w:val="002B4B10"/>
    <w:rsid w:val="002B5218"/>
    <w:rsid w:val="002B56F3"/>
    <w:rsid w:val="002B58DF"/>
    <w:rsid w:val="002B69A4"/>
    <w:rsid w:val="002C014E"/>
    <w:rsid w:val="002C08DC"/>
    <w:rsid w:val="002C2B9C"/>
    <w:rsid w:val="002D1146"/>
    <w:rsid w:val="002D1A64"/>
    <w:rsid w:val="002D24C0"/>
    <w:rsid w:val="002D4B7A"/>
    <w:rsid w:val="002E1DE6"/>
    <w:rsid w:val="002E24B6"/>
    <w:rsid w:val="002E2B36"/>
    <w:rsid w:val="002E3B5F"/>
    <w:rsid w:val="002E5DAF"/>
    <w:rsid w:val="002F3F4C"/>
    <w:rsid w:val="002F7541"/>
    <w:rsid w:val="00302D30"/>
    <w:rsid w:val="00302FD2"/>
    <w:rsid w:val="0030649C"/>
    <w:rsid w:val="00307B53"/>
    <w:rsid w:val="00307C94"/>
    <w:rsid w:val="003127F2"/>
    <w:rsid w:val="00315130"/>
    <w:rsid w:val="003205EF"/>
    <w:rsid w:val="00322C93"/>
    <w:rsid w:val="00325F6E"/>
    <w:rsid w:val="00326CD5"/>
    <w:rsid w:val="00331825"/>
    <w:rsid w:val="00331E22"/>
    <w:rsid w:val="00333DF1"/>
    <w:rsid w:val="00340D2C"/>
    <w:rsid w:val="0034180C"/>
    <w:rsid w:val="00341823"/>
    <w:rsid w:val="00342225"/>
    <w:rsid w:val="0035084D"/>
    <w:rsid w:val="003536A2"/>
    <w:rsid w:val="003551DF"/>
    <w:rsid w:val="00355C7A"/>
    <w:rsid w:val="00356722"/>
    <w:rsid w:val="00362FA6"/>
    <w:rsid w:val="0036344E"/>
    <w:rsid w:val="00365B24"/>
    <w:rsid w:val="003672BE"/>
    <w:rsid w:val="00372AF6"/>
    <w:rsid w:val="00380540"/>
    <w:rsid w:val="00381D23"/>
    <w:rsid w:val="00382680"/>
    <w:rsid w:val="00383DB2"/>
    <w:rsid w:val="00385C70"/>
    <w:rsid w:val="003871CE"/>
    <w:rsid w:val="00387665"/>
    <w:rsid w:val="00390C6F"/>
    <w:rsid w:val="0039305F"/>
    <w:rsid w:val="003930F6"/>
    <w:rsid w:val="00394A0A"/>
    <w:rsid w:val="003961A2"/>
    <w:rsid w:val="0039773E"/>
    <w:rsid w:val="00397B7B"/>
    <w:rsid w:val="003A0036"/>
    <w:rsid w:val="003A0BA5"/>
    <w:rsid w:val="003A1D0B"/>
    <w:rsid w:val="003A1EB3"/>
    <w:rsid w:val="003A62E5"/>
    <w:rsid w:val="003A6783"/>
    <w:rsid w:val="003B3A67"/>
    <w:rsid w:val="003B4D35"/>
    <w:rsid w:val="003B5DDB"/>
    <w:rsid w:val="003D4518"/>
    <w:rsid w:val="003D6B72"/>
    <w:rsid w:val="003D7BBC"/>
    <w:rsid w:val="003E13D3"/>
    <w:rsid w:val="003E151D"/>
    <w:rsid w:val="003E2489"/>
    <w:rsid w:val="003E5BA3"/>
    <w:rsid w:val="003E7FC5"/>
    <w:rsid w:val="003F06B8"/>
    <w:rsid w:val="003F46BF"/>
    <w:rsid w:val="003F6A1B"/>
    <w:rsid w:val="00400F7B"/>
    <w:rsid w:val="00401874"/>
    <w:rsid w:val="00402497"/>
    <w:rsid w:val="00402564"/>
    <w:rsid w:val="00402752"/>
    <w:rsid w:val="00404AF5"/>
    <w:rsid w:val="00414DA7"/>
    <w:rsid w:val="00421E71"/>
    <w:rsid w:val="00422155"/>
    <w:rsid w:val="004226D0"/>
    <w:rsid w:val="0042607F"/>
    <w:rsid w:val="00431D89"/>
    <w:rsid w:val="00432208"/>
    <w:rsid w:val="004322E7"/>
    <w:rsid w:val="004325D8"/>
    <w:rsid w:val="00432833"/>
    <w:rsid w:val="00440AB3"/>
    <w:rsid w:val="00441CBE"/>
    <w:rsid w:val="00446117"/>
    <w:rsid w:val="00446768"/>
    <w:rsid w:val="00447783"/>
    <w:rsid w:val="004518A4"/>
    <w:rsid w:val="004544D1"/>
    <w:rsid w:val="004569FF"/>
    <w:rsid w:val="0045726E"/>
    <w:rsid w:val="00457ECB"/>
    <w:rsid w:val="004637EE"/>
    <w:rsid w:val="00465B7A"/>
    <w:rsid w:val="00466188"/>
    <w:rsid w:val="0047204D"/>
    <w:rsid w:val="004751A9"/>
    <w:rsid w:val="00476740"/>
    <w:rsid w:val="004776B3"/>
    <w:rsid w:val="00481C4F"/>
    <w:rsid w:val="00484A3C"/>
    <w:rsid w:val="00486448"/>
    <w:rsid w:val="004910E0"/>
    <w:rsid w:val="004A04A2"/>
    <w:rsid w:val="004A0A0A"/>
    <w:rsid w:val="004A389C"/>
    <w:rsid w:val="004A5CF7"/>
    <w:rsid w:val="004A647B"/>
    <w:rsid w:val="004B19EA"/>
    <w:rsid w:val="004B606D"/>
    <w:rsid w:val="004B66A1"/>
    <w:rsid w:val="004B7E3D"/>
    <w:rsid w:val="004C4295"/>
    <w:rsid w:val="004C4876"/>
    <w:rsid w:val="004C6770"/>
    <w:rsid w:val="004D1C23"/>
    <w:rsid w:val="004E1C1D"/>
    <w:rsid w:val="004E4D18"/>
    <w:rsid w:val="004E516F"/>
    <w:rsid w:val="004E554E"/>
    <w:rsid w:val="004E63EB"/>
    <w:rsid w:val="004E7FA5"/>
    <w:rsid w:val="004F2F73"/>
    <w:rsid w:val="004F3C21"/>
    <w:rsid w:val="004F50EF"/>
    <w:rsid w:val="004F74AC"/>
    <w:rsid w:val="005000C5"/>
    <w:rsid w:val="0050069A"/>
    <w:rsid w:val="00502FE9"/>
    <w:rsid w:val="00506D37"/>
    <w:rsid w:val="0051028B"/>
    <w:rsid w:val="00510BDC"/>
    <w:rsid w:val="0051371D"/>
    <w:rsid w:val="00514FAF"/>
    <w:rsid w:val="0051680E"/>
    <w:rsid w:val="0052386A"/>
    <w:rsid w:val="00531952"/>
    <w:rsid w:val="00537EB7"/>
    <w:rsid w:val="005504B7"/>
    <w:rsid w:val="005544AC"/>
    <w:rsid w:val="005636B1"/>
    <w:rsid w:val="00563907"/>
    <w:rsid w:val="00563A2C"/>
    <w:rsid w:val="00571698"/>
    <w:rsid w:val="005819EF"/>
    <w:rsid w:val="00583651"/>
    <w:rsid w:val="00583A6B"/>
    <w:rsid w:val="005853AF"/>
    <w:rsid w:val="005856D1"/>
    <w:rsid w:val="00587CE5"/>
    <w:rsid w:val="00592535"/>
    <w:rsid w:val="00593501"/>
    <w:rsid w:val="005961FA"/>
    <w:rsid w:val="005A0A5E"/>
    <w:rsid w:val="005A0E3B"/>
    <w:rsid w:val="005A26CA"/>
    <w:rsid w:val="005A2C1A"/>
    <w:rsid w:val="005B06AF"/>
    <w:rsid w:val="005B0F6F"/>
    <w:rsid w:val="005B4155"/>
    <w:rsid w:val="005B572A"/>
    <w:rsid w:val="005B6BB6"/>
    <w:rsid w:val="005B7593"/>
    <w:rsid w:val="005C2BEB"/>
    <w:rsid w:val="005C2D4B"/>
    <w:rsid w:val="005C4322"/>
    <w:rsid w:val="005C5836"/>
    <w:rsid w:val="005C5C81"/>
    <w:rsid w:val="005D08F5"/>
    <w:rsid w:val="005D1E10"/>
    <w:rsid w:val="005E0FB0"/>
    <w:rsid w:val="005E2DEB"/>
    <w:rsid w:val="005E543B"/>
    <w:rsid w:val="005E72A7"/>
    <w:rsid w:val="005F11C3"/>
    <w:rsid w:val="005F4397"/>
    <w:rsid w:val="005F4AEB"/>
    <w:rsid w:val="005F5718"/>
    <w:rsid w:val="005F6256"/>
    <w:rsid w:val="00602BC0"/>
    <w:rsid w:val="00603EB2"/>
    <w:rsid w:val="0061214C"/>
    <w:rsid w:val="0061566B"/>
    <w:rsid w:val="0061644A"/>
    <w:rsid w:val="0061759C"/>
    <w:rsid w:val="00623B42"/>
    <w:rsid w:val="006247E5"/>
    <w:rsid w:val="006256A1"/>
    <w:rsid w:val="00625AF0"/>
    <w:rsid w:val="00627C07"/>
    <w:rsid w:val="00630898"/>
    <w:rsid w:val="00630B82"/>
    <w:rsid w:val="00631202"/>
    <w:rsid w:val="0063237D"/>
    <w:rsid w:val="00634F50"/>
    <w:rsid w:val="00642B3E"/>
    <w:rsid w:val="00643D28"/>
    <w:rsid w:val="00645230"/>
    <w:rsid w:val="0065056F"/>
    <w:rsid w:val="0065128B"/>
    <w:rsid w:val="006518BE"/>
    <w:rsid w:val="006521DB"/>
    <w:rsid w:val="00656AF2"/>
    <w:rsid w:val="00661564"/>
    <w:rsid w:val="00661EDB"/>
    <w:rsid w:val="006620EA"/>
    <w:rsid w:val="006647E1"/>
    <w:rsid w:val="00667CA5"/>
    <w:rsid w:val="00673CB1"/>
    <w:rsid w:val="00673E02"/>
    <w:rsid w:val="006742BB"/>
    <w:rsid w:val="006765BA"/>
    <w:rsid w:val="00677125"/>
    <w:rsid w:val="00682883"/>
    <w:rsid w:val="00683D23"/>
    <w:rsid w:val="00686821"/>
    <w:rsid w:val="00687692"/>
    <w:rsid w:val="006902B9"/>
    <w:rsid w:val="00693411"/>
    <w:rsid w:val="00693B76"/>
    <w:rsid w:val="00695F22"/>
    <w:rsid w:val="00696672"/>
    <w:rsid w:val="00696C42"/>
    <w:rsid w:val="006A0A76"/>
    <w:rsid w:val="006A58AC"/>
    <w:rsid w:val="006A6B0A"/>
    <w:rsid w:val="006B0FFC"/>
    <w:rsid w:val="006B2A85"/>
    <w:rsid w:val="006B3C87"/>
    <w:rsid w:val="006B56C8"/>
    <w:rsid w:val="006B5CD4"/>
    <w:rsid w:val="006B75A2"/>
    <w:rsid w:val="006B7C38"/>
    <w:rsid w:val="006C2EC7"/>
    <w:rsid w:val="006C36C2"/>
    <w:rsid w:val="006D1799"/>
    <w:rsid w:val="006D2945"/>
    <w:rsid w:val="006D2A43"/>
    <w:rsid w:val="006D338A"/>
    <w:rsid w:val="006D3971"/>
    <w:rsid w:val="006D3A0A"/>
    <w:rsid w:val="006D4FD5"/>
    <w:rsid w:val="006D57C3"/>
    <w:rsid w:val="006D6177"/>
    <w:rsid w:val="006E095A"/>
    <w:rsid w:val="006E324F"/>
    <w:rsid w:val="006E7D15"/>
    <w:rsid w:val="006F09F0"/>
    <w:rsid w:val="006F1FB9"/>
    <w:rsid w:val="006F64BF"/>
    <w:rsid w:val="006F70CD"/>
    <w:rsid w:val="006F7472"/>
    <w:rsid w:val="0070304A"/>
    <w:rsid w:val="00707899"/>
    <w:rsid w:val="00710CAF"/>
    <w:rsid w:val="0071570C"/>
    <w:rsid w:val="007168B8"/>
    <w:rsid w:val="007202E6"/>
    <w:rsid w:val="00721852"/>
    <w:rsid w:val="00722046"/>
    <w:rsid w:val="00727C57"/>
    <w:rsid w:val="00733A45"/>
    <w:rsid w:val="00736CAE"/>
    <w:rsid w:val="007373A4"/>
    <w:rsid w:val="007411E3"/>
    <w:rsid w:val="007428D5"/>
    <w:rsid w:val="00742CAA"/>
    <w:rsid w:val="00744BFD"/>
    <w:rsid w:val="007466FC"/>
    <w:rsid w:val="007467C6"/>
    <w:rsid w:val="007472F7"/>
    <w:rsid w:val="00750157"/>
    <w:rsid w:val="00755AEA"/>
    <w:rsid w:val="00756298"/>
    <w:rsid w:val="00757879"/>
    <w:rsid w:val="007703DA"/>
    <w:rsid w:val="007732D9"/>
    <w:rsid w:val="0077590A"/>
    <w:rsid w:val="00775BE4"/>
    <w:rsid w:val="0077656B"/>
    <w:rsid w:val="00776877"/>
    <w:rsid w:val="00776C9A"/>
    <w:rsid w:val="00780442"/>
    <w:rsid w:val="007805EC"/>
    <w:rsid w:val="007817D0"/>
    <w:rsid w:val="00781940"/>
    <w:rsid w:val="00782E69"/>
    <w:rsid w:val="00792D37"/>
    <w:rsid w:val="00792EF2"/>
    <w:rsid w:val="007948C0"/>
    <w:rsid w:val="00795463"/>
    <w:rsid w:val="00797E64"/>
    <w:rsid w:val="007A021E"/>
    <w:rsid w:val="007A133D"/>
    <w:rsid w:val="007A1C4E"/>
    <w:rsid w:val="007A591C"/>
    <w:rsid w:val="007A5CD9"/>
    <w:rsid w:val="007A7B0A"/>
    <w:rsid w:val="007B0AE5"/>
    <w:rsid w:val="007B2A6E"/>
    <w:rsid w:val="007B2CDB"/>
    <w:rsid w:val="007B326C"/>
    <w:rsid w:val="007B5561"/>
    <w:rsid w:val="007B6A1F"/>
    <w:rsid w:val="007B7153"/>
    <w:rsid w:val="007B74C0"/>
    <w:rsid w:val="007C0C7D"/>
    <w:rsid w:val="007C0DBF"/>
    <w:rsid w:val="007C4362"/>
    <w:rsid w:val="007C5717"/>
    <w:rsid w:val="007C5F19"/>
    <w:rsid w:val="007C67F6"/>
    <w:rsid w:val="007C7337"/>
    <w:rsid w:val="007D1884"/>
    <w:rsid w:val="007D2AE5"/>
    <w:rsid w:val="007D51AF"/>
    <w:rsid w:val="007D66FE"/>
    <w:rsid w:val="007D73B2"/>
    <w:rsid w:val="007E040E"/>
    <w:rsid w:val="007E07B7"/>
    <w:rsid w:val="007E098C"/>
    <w:rsid w:val="007E0D09"/>
    <w:rsid w:val="007E40DD"/>
    <w:rsid w:val="007E4A44"/>
    <w:rsid w:val="00802E7C"/>
    <w:rsid w:val="00802ECE"/>
    <w:rsid w:val="00802F66"/>
    <w:rsid w:val="00803C90"/>
    <w:rsid w:val="008049C7"/>
    <w:rsid w:val="008051D1"/>
    <w:rsid w:val="00807646"/>
    <w:rsid w:val="00811D70"/>
    <w:rsid w:val="00814CF8"/>
    <w:rsid w:val="008175AB"/>
    <w:rsid w:val="00821B2F"/>
    <w:rsid w:val="00821B7A"/>
    <w:rsid w:val="00821F13"/>
    <w:rsid w:val="00827D3C"/>
    <w:rsid w:val="0083610A"/>
    <w:rsid w:val="00842584"/>
    <w:rsid w:val="0084703D"/>
    <w:rsid w:val="008501BC"/>
    <w:rsid w:val="0085216B"/>
    <w:rsid w:val="00853DD2"/>
    <w:rsid w:val="008551DC"/>
    <w:rsid w:val="008570C8"/>
    <w:rsid w:val="00874B28"/>
    <w:rsid w:val="0088017D"/>
    <w:rsid w:val="00881498"/>
    <w:rsid w:val="00883AA1"/>
    <w:rsid w:val="00885FDD"/>
    <w:rsid w:val="008873A7"/>
    <w:rsid w:val="00893C26"/>
    <w:rsid w:val="00895325"/>
    <w:rsid w:val="008A06E1"/>
    <w:rsid w:val="008A53FC"/>
    <w:rsid w:val="008A6040"/>
    <w:rsid w:val="008B156A"/>
    <w:rsid w:val="008B319B"/>
    <w:rsid w:val="008B3621"/>
    <w:rsid w:val="008B401E"/>
    <w:rsid w:val="008B58AA"/>
    <w:rsid w:val="008B5BC5"/>
    <w:rsid w:val="008C0523"/>
    <w:rsid w:val="008C7480"/>
    <w:rsid w:val="008D0247"/>
    <w:rsid w:val="008D02E3"/>
    <w:rsid w:val="008D566D"/>
    <w:rsid w:val="008D5DA7"/>
    <w:rsid w:val="008E0446"/>
    <w:rsid w:val="008E3998"/>
    <w:rsid w:val="008E4F9B"/>
    <w:rsid w:val="008E5C12"/>
    <w:rsid w:val="008F0BDF"/>
    <w:rsid w:val="008F2916"/>
    <w:rsid w:val="008F2A20"/>
    <w:rsid w:val="008F5CD1"/>
    <w:rsid w:val="00902F93"/>
    <w:rsid w:val="0090327A"/>
    <w:rsid w:val="009036D0"/>
    <w:rsid w:val="00912803"/>
    <w:rsid w:val="00913985"/>
    <w:rsid w:val="00913E67"/>
    <w:rsid w:val="00917BED"/>
    <w:rsid w:val="0092029A"/>
    <w:rsid w:val="0092079A"/>
    <w:rsid w:val="009256D5"/>
    <w:rsid w:val="0093030A"/>
    <w:rsid w:val="0093190A"/>
    <w:rsid w:val="00936BCD"/>
    <w:rsid w:val="0093767B"/>
    <w:rsid w:val="009406AF"/>
    <w:rsid w:val="00940BAC"/>
    <w:rsid w:val="00946478"/>
    <w:rsid w:val="0094706F"/>
    <w:rsid w:val="00950658"/>
    <w:rsid w:val="009509EF"/>
    <w:rsid w:val="0095117F"/>
    <w:rsid w:val="00953BC6"/>
    <w:rsid w:val="00953C79"/>
    <w:rsid w:val="009541ED"/>
    <w:rsid w:val="00954EB6"/>
    <w:rsid w:val="009553D6"/>
    <w:rsid w:val="009579FF"/>
    <w:rsid w:val="00963020"/>
    <w:rsid w:val="00963415"/>
    <w:rsid w:val="00964C24"/>
    <w:rsid w:val="00964E06"/>
    <w:rsid w:val="00965931"/>
    <w:rsid w:val="00966531"/>
    <w:rsid w:val="009673DC"/>
    <w:rsid w:val="0097187C"/>
    <w:rsid w:val="00972295"/>
    <w:rsid w:val="009735F0"/>
    <w:rsid w:val="009743A7"/>
    <w:rsid w:val="00975663"/>
    <w:rsid w:val="009849D9"/>
    <w:rsid w:val="00984F7F"/>
    <w:rsid w:val="00986158"/>
    <w:rsid w:val="00991C6B"/>
    <w:rsid w:val="00996C03"/>
    <w:rsid w:val="00997362"/>
    <w:rsid w:val="009A1B21"/>
    <w:rsid w:val="009A3969"/>
    <w:rsid w:val="009A58A9"/>
    <w:rsid w:val="009A6048"/>
    <w:rsid w:val="009A65A9"/>
    <w:rsid w:val="009B2ACA"/>
    <w:rsid w:val="009B5517"/>
    <w:rsid w:val="009B6290"/>
    <w:rsid w:val="009C28F6"/>
    <w:rsid w:val="009C7E8F"/>
    <w:rsid w:val="009D0DC4"/>
    <w:rsid w:val="009E107F"/>
    <w:rsid w:val="009E1380"/>
    <w:rsid w:val="009E2671"/>
    <w:rsid w:val="009E35AD"/>
    <w:rsid w:val="009E56ED"/>
    <w:rsid w:val="009E668F"/>
    <w:rsid w:val="009F096F"/>
    <w:rsid w:val="009F2861"/>
    <w:rsid w:val="009F63B3"/>
    <w:rsid w:val="009F774D"/>
    <w:rsid w:val="00A0224D"/>
    <w:rsid w:val="00A06702"/>
    <w:rsid w:val="00A11EA2"/>
    <w:rsid w:val="00A1396B"/>
    <w:rsid w:val="00A166E4"/>
    <w:rsid w:val="00A21325"/>
    <w:rsid w:val="00A221DB"/>
    <w:rsid w:val="00A24D05"/>
    <w:rsid w:val="00A30F72"/>
    <w:rsid w:val="00A40207"/>
    <w:rsid w:val="00A420D4"/>
    <w:rsid w:val="00A42F74"/>
    <w:rsid w:val="00A42FEF"/>
    <w:rsid w:val="00A46E54"/>
    <w:rsid w:val="00A507B5"/>
    <w:rsid w:val="00A55843"/>
    <w:rsid w:val="00A57FE8"/>
    <w:rsid w:val="00A60893"/>
    <w:rsid w:val="00A64538"/>
    <w:rsid w:val="00A72F1F"/>
    <w:rsid w:val="00A7338A"/>
    <w:rsid w:val="00A73998"/>
    <w:rsid w:val="00A76045"/>
    <w:rsid w:val="00A76325"/>
    <w:rsid w:val="00A77202"/>
    <w:rsid w:val="00A77A76"/>
    <w:rsid w:val="00A77B1D"/>
    <w:rsid w:val="00A77DE3"/>
    <w:rsid w:val="00A83364"/>
    <w:rsid w:val="00A840CF"/>
    <w:rsid w:val="00A869F8"/>
    <w:rsid w:val="00A86C5B"/>
    <w:rsid w:val="00A905ED"/>
    <w:rsid w:val="00A92F53"/>
    <w:rsid w:val="00A9317C"/>
    <w:rsid w:val="00A94D42"/>
    <w:rsid w:val="00A953FA"/>
    <w:rsid w:val="00AA3581"/>
    <w:rsid w:val="00AA6F8B"/>
    <w:rsid w:val="00AB0AC6"/>
    <w:rsid w:val="00AB350E"/>
    <w:rsid w:val="00AB670B"/>
    <w:rsid w:val="00AB7025"/>
    <w:rsid w:val="00AB764F"/>
    <w:rsid w:val="00AC03FC"/>
    <w:rsid w:val="00AD0F20"/>
    <w:rsid w:val="00AD2FD7"/>
    <w:rsid w:val="00AD4AD2"/>
    <w:rsid w:val="00AE1683"/>
    <w:rsid w:val="00AE31D5"/>
    <w:rsid w:val="00AE32C2"/>
    <w:rsid w:val="00AE439F"/>
    <w:rsid w:val="00AE6864"/>
    <w:rsid w:val="00AE6AC6"/>
    <w:rsid w:val="00AE73E7"/>
    <w:rsid w:val="00AF05BD"/>
    <w:rsid w:val="00AF0990"/>
    <w:rsid w:val="00AF2A41"/>
    <w:rsid w:val="00AF4689"/>
    <w:rsid w:val="00AF47C4"/>
    <w:rsid w:val="00AF5F39"/>
    <w:rsid w:val="00B018E8"/>
    <w:rsid w:val="00B10DBD"/>
    <w:rsid w:val="00B14027"/>
    <w:rsid w:val="00B23C7C"/>
    <w:rsid w:val="00B2628B"/>
    <w:rsid w:val="00B304BF"/>
    <w:rsid w:val="00B31382"/>
    <w:rsid w:val="00B34A84"/>
    <w:rsid w:val="00B3529E"/>
    <w:rsid w:val="00B37054"/>
    <w:rsid w:val="00B42572"/>
    <w:rsid w:val="00B4313E"/>
    <w:rsid w:val="00B44336"/>
    <w:rsid w:val="00B47792"/>
    <w:rsid w:val="00B47889"/>
    <w:rsid w:val="00B50362"/>
    <w:rsid w:val="00B51826"/>
    <w:rsid w:val="00B538FB"/>
    <w:rsid w:val="00B53C82"/>
    <w:rsid w:val="00B543F5"/>
    <w:rsid w:val="00B604C7"/>
    <w:rsid w:val="00B62F1D"/>
    <w:rsid w:val="00B657A6"/>
    <w:rsid w:val="00B72D7A"/>
    <w:rsid w:val="00B77203"/>
    <w:rsid w:val="00B772E7"/>
    <w:rsid w:val="00B83B39"/>
    <w:rsid w:val="00B85B27"/>
    <w:rsid w:val="00B875FC"/>
    <w:rsid w:val="00B87E20"/>
    <w:rsid w:val="00B91B80"/>
    <w:rsid w:val="00B91F3D"/>
    <w:rsid w:val="00B91F7F"/>
    <w:rsid w:val="00B95546"/>
    <w:rsid w:val="00B960BD"/>
    <w:rsid w:val="00BA0BCB"/>
    <w:rsid w:val="00BA34BF"/>
    <w:rsid w:val="00BA69E9"/>
    <w:rsid w:val="00BA6DC8"/>
    <w:rsid w:val="00BB1079"/>
    <w:rsid w:val="00BB11B3"/>
    <w:rsid w:val="00BB1E5A"/>
    <w:rsid w:val="00BB408C"/>
    <w:rsid w:val="00BB6E25"/>
    <w:rsid w:val="00BB6FCC"/>
    <w:rsid w:val="00BB7BAA"/>
    <w:rsid w:val="00BC12C4"/>
    <w:rsid w:val="00BC1CF6"/>
    <w:rsid w:val="00BC45F4"/>
    <w:rsid w:val="00BC4951"/>
    <w:rsid w:val="00BC5CA5"/>
    <w:rsid w:val="00BC7005"/>
    <w:rsid w:val="00BC7219"/>
    <w:rsid w:val="00BC75AE"/>
    <w:rsid w:val="00BC7A2F"/>
    <w:rsid w:val="00BD0EF9"/>
    <w:rsid w:val="00BD78EF"/>
    <w:rsid w:val="00BE1BD3"/>
    <w:rsid w:val="00BE2CB0"/>
    <w:rsid w:val="00BE7DBF"/>
    <w:rsid w:val="00BE7E17"/>
    <w:rsid w:val="00BF15B5"/>
    <w:rsid w:val="00BF21BD"/>
    <w:rsid w:val="00BF365A"/>
    <w:rsid w:val="00BF4A34"/>
    <w:rsid w:val="00BF4EB5"/>
    <w:rsid w:val="00BF66ED"/>
    <w:rsid w:val="00C01CBC"/>
    <w:rsid w:val="00C05F74"/>
    <w:rsid w:val="00C12FA1"/>
    <w:rsid w:val="00C1391E"/>
    <w:rsid w:val="00C1425D"/>
    <w:rsid w:val="00C1479D"/>
    <w:rsid w:val="00C163A8"/>
    <w:rsid w:val="00C200D7"/>
    <w:rsid w:val="00C21A56"/>
    <w:rsid w:val="00C23B35"/>
    <w:rsid w:val="00C2545C"/>
    <w:rsid w:val="00C2694F"/>
    <w:rsid w:val="00C27136"/>
    <w:rsid w:val="00C33459"/>
    <w:rsid w:val="00C3439C"/>
    <w:rsid w:val="00C3748A"/>
    <w:rsid w:val="00C41A27"/>
    <w:rsid w:val="00C4240C"/>
    <w:rsid w:val="00C438A6"/>
    <w:rsid w:val="00C45040"/>
    <w:rsid w:val="00C4504D"/>
    <w:rsid w:val="00C45488"/>
    <w:rsid w:val="00C51E4A"/>
    <w:rsid w:val="00C53D29"/>
    <w:rsid w:val="00C54203"/>
    <w:rsid w:val="00C54679"/>
    <w:rsid w:val="00C547E3"/>
    <w:rsid w:val="00C553BA"/>
    <w:rsid w:val="00C60782"/>
    <w:rsid w:val="00C6207A"/>
    <w:rsid w:val="00C65672"/>
    <w:rsid w:val="00C65AAE"/>
    <w:rsid w:val="00C753E4"/>
    <w:rsid w:val="00C75971"/>
    <w:rsid w:val="00C761ED"/>
    <w:rsid w:val="00C77657"/>
    <w:rsid w:val="00C82303"/>
    <w:rsid w:val="00C82A13"/>
    <w:rsid w:val="00C82B3D"/>
    <w:rsid w:val="00C8402D"/>
    <w:rsid w:val="00C86E45"/>
    <w:rsid w:val="00C90FE7"/>
    <w:rsid w:val="00C926EF"/>
    <w:rsid w:val="00C92868"/>
    <w:rsid w:val="00C95C95"/>
    <w:rsid w:val="00C973E9"/>
    <w:rsid w:val="00CA41C5"/>
    <w:rsid w:val="00CA4249"/>
    <w:rsid w:val="00CA54CF"/>
    <w:rsid w:val="00CB0459"/>
    <w:rsid w:val="00CB06AF"/>
    <w:rsid w:val="00CB161A"/>
    <w:rsid w:val="00CB17E3"/>
    <w:rsid w:val="00CB1A4E"/>
    <w:rsid w:val="00CB2914"/>
    <w:rsid w:val="00CC0597"/>
    <w:rsid w:val="00CC1E58"/>
    <w:rsid w:val="00CC2B15"/>
    <w:rsid w:val="00CC2FAA"/>
    <w:rsid w:val="00CC3772"/>
    <w:rsid w:val="00CC5ACD"/>
    <w:rsid w:val="00CD0B13"/>
    <w:rsid w:val="00CD1BED"/>
    <w:rsid w:val="00CD2AB2"/>
    <w:rsid w:val="00CD641C"/>
    <w:rsid w:val="00CD6FCB"/>
    <w:rsid w:val="00CE2BAE"/>
    <w:rsid w:val="00CE316B"/>
    <w:rsid w:val="00CE35C5"/>
    <w:rsid w:val="00CE5B62"/>
    <w:rsid w:val="00CE5E07"/>
    <w:rsid w:val="00CE67FB"/>
    <w:rsid w:val="00CE6FB5"/>
    <w:rsid w:val="00CF2093"/>
    <w:rsid w:val="00CF381E"/>
    <w:rsid w:val="00CF4119"/>
    <w:rsid w:val="00CF6DCE"/>
    <w:rsid w:val="00CF774E"/>
    <w:rsid w:val="00D017FC"/>
    <w:rsid w:val="00D02613"/>
    <w:rsid w:val="00D03FD7"/>
    <w:rsid w:val="00D040F2"/>
    <w:rsid w:val="00D04812"/>
    <w:rsid w:val="00D11DDE"/>
    <w:rsid w:val="00D11EA2"/>
    <w:rsid w:val="00D12CAB"/>
    <w:rsid w:val="00D16971"/>
    <w:rsid w:val="00D16BCD"/>
    <w:rsid w:val="00D16EED"/>
    <w:rsid w:val="00D202BE"/>
    <w:rsid w:val="00D20D3C"/>
    <w:rsid w:val="00D21328"/>
    <w:rsid w:val="00D2178A"/>
    <w:rsid w:val="00D23631"/>
    <w:rsid w:val="00D237F2"/>
    <w:rsid w:val="00D243B5"/>
    <w:rsid w:val="00D2464C"/>
    <w:rsid w:val="00D350DA"/>
    <w:rsid w:val="00D35990"/>
    <w:rsid w:val="00D42A43"/>
    <w:rsid w:val="00D4438D"/>
    <w:rsid w:val="00D50452"/>
    <w:rsid w:val="00D50B86"/>
    <w:rsid w:val="00D53348"/>
    <w:rsid w:val="00D54643"/>
    <w:rsid w:val="00D5591E"/>
    <w:rsid w:val="00D55B41"/>
    <w:rsid w:val="00D56D15"/>
    <w:rsid w:val="00D57047"/>
    <w:rsid w:val="00D6023D"/>
    <w:rsid w:val="00D6054E"/>
    <w:rsid w:val="00D60AFE"/>
    <w:rsid w:val="00D626A5"/>
    <w:rsid w:val="00D642E5"/>
    <w:rsid w:val="00D70D0F"/>
    <w:rsid w:val="00D70DE3"/>
    <w:rsid w:val="00D71D66"/>
    <w:rsid w:val="00D74736"/>
    <w:rsid w:val="00D80A2C"/>
    <w:rsid w:val="00D82E38"/>
    <w:rsid w:val="00D82E57"/>
    <w:rsid w:val="00D83A9C"/>
    <w:rsid w:val="00D83DBB"/>
    <w:rsid w:val="00D8479A"/>
    <w:rsid w:val="00D914FB"/>
    <w:rsid w:val="00D9414F"/>
    <w:rsid w:val="00D94A9F"/>
    <w:rsid w:val="00D964FF"/>
    <w:rsid w:val="00D97DB3"/>
    <w:rsid w:val="00DA614B"/>
    <w:rsid w:val="00DA7171"/>
    <w:rsid w:val="00DB0101"/>
    <w:rsid w:val="00DB3A66"/>
    <w:rsid w:val="00DB680D"/>
    <w:rsid w:val="00DB6846"/>
    <w:rsid w:val="00DB77E2"/>
    <w:rsid w:val="00DC0EDC"/>
    <w:rsid w:val="00DC3D24"/>
    <w:rsid w:val="00DC7F87"/>
    <w:rsid w:val="00DD0B9A"/>
    <w:rsid w:val="00DD61A4"/>
    <w:rsid w:val="00DE07C1"/>
    <w:rsid w:val="00DE24C9"/>
    <w:rsid w:val="00DE40CA"/>
    <w:rsid w:val="00DE6164"/>
    <w:rsid w:val="00DF4E65"/>
    <w:rsid w:val="00DF67DA"/>
    <w:rsid w:val="00E03E18"/>
    <w:rsid w:val="00E1168C"/>
    <w:rsid w:val="00E12ADC"/>
    <w:rsid w:val="00E1376F"/>
    <w:rsid w:val="00E13F09"/>
    <w:rsid w:val="00E23FAF"/>
    <w:rsid w:val="00E24214"/>
    <w:rsid w:val="00E3355B"/>
    <w:rsid w:val="00E375C8"/>
    <w:rsid w:val="00E37E4F"/>
    <w:rsid w:val="00E4653B"/>
    <w:rsid w:val="00E50C26"/>
    <w:rsid w:val="00E51822"/>
    <w:rsid w:val="00E522E5"/>
    <w:rsid w:val="00E5324A"/>
    <w:rsid w:val="00E54082"/>
    <w:rsid w:val="00E541E1"/>
    <w:rsid w:val="00E54359"/>
    <w:rsid w:val="00E54E90"/>
    <w:rsid w:val="00E612C7"/>
    <w:rsid w:val="00E616BA"/>
    <w:rsid w:val="00E64A5C"/>
    <w:rsid w:val="00E65ACB"/>
    <w:rsid w:val="00E70262"/>
    <w:rsid w:val="00E72758"/>
    <w:rsid w:val="00E7411A"/>
    <w:rsid w:val="00E7549E"/>
    <w:rsid w:val="00E7718C"/>
    <w:rsid w:val="00E77891"/>
    <w:rsid w:val="00E81D37"/>
    <w:rsid w:val="00E82142"/>
    <w:rsid w:val="00E87A48"/>
    <w:rsid w:val="00E904B8"/>
    <w:rsid w:val="00E9153E"/>
    <w:rsid w:val="00E91691"/>
    <w:rsid w:val="00E91AC0"/>
    <w:rsid w:val="00E925FE"/>
    <w:rsid w:val="00E93F98"/>
    <w:rsid w:val="00EA17D7"/>
    <w:rsid w:val="00EA7297"/>
    <w:rsid w:val="00EB157A"/>
    <w:rsid w:val="00EB29C0"/>
    <w:rsid w:val="00EB597D"/>
    <w:rsid w:val="00EC2BCA"/>
    <w:rsid w:val="00EC6259"/>
    <w:rsid w:val="00EC6616"/>
    <w:rsid w:val="00EC6801"/>
    <w:rsid w:val="00ED075E"/>
    <w:rsid w:val="00ED216E"/>
    <w:rsid w:val="00ED32E6"/>
    <w:rsid w:val="00ED6043"/>
    <w:rsid w:val="00ED6862"/>
    <w:rsid w:val="00ED6DF6"/>
    <w:rsid w:val="00ED6E82"/>
    <w:rsid w:val="00EE00B2"/>
    <w:rsid w:val="00EE2386"/>
    <w:rsid w:val="00EE509A"/>
    <w:rsid w:val="00EE51F1"/>
    <w:rsid w:val="00EF3AD6"/>
    <w:rsid w:val="00EF582C"/>
    <w:rsid w:val="00EF63E8"/>
    <w:rsid w:val="00F04B93"/>
    <w:rsid w:val="00F0623E"/>
    <w:rsid w:val="00F06D3A"/>
    <w:rsid w:val="00F07A7C"/>
    <w:rsid w:val="00F1058A"/>
    <w:rsid w:val="00F126FC"/>
    <w:rsid w:val="00F15F33"/>
    <w:rsid w:val="00F227C4"/>
    <w:rsid w:val="00F248D7"/>
    <w:rsid w:val="00F25062"/>
    <w:rsid w:val="00F257D3"/>
    <w:rsid w:val="00F25CB2"/>
    <w:rsid w:val="00F3142D"/>
    <w:rsid w:val="00F32440"/>
    <w:rsid w:val="00F329B1"/>
    <w:rsid w:val="00F33098"/>
    <w:rsid w:val="00F34A84"/>
    <w:rsid w:val="00F445BE"/>
    <w:rsid w:val="00F504C1"/>
    <w:rsid w:val="00F53931"/>
    <w:rsid w:val="00F569C5"/>
    <w:rsid w:val="00F576CD"/>
    <w:rsid w:val="00F61742"/>
    <w:rsid w:val="00F623AE"/>
    <w:rsid w:val="00F6255C"/>
    <w:rsid w:val="00F6300F"/>
    <w:rsid w:val="00F64F99"/>
    <w:rsid w:val="00F65E32"/>
    <w:rsid w:val="00F66B17"/>
    <w:rsid w:val="00F70864"/>
    <w:rsid w:val="00F717E5"/>
    <w:rsid w:val="00F74FA0"/>
    <w:rsid w:val="00F82A8F"/>
    <w:rsid w:val="00F866E1"/>
    <w:rsid w:val="00F90793"/>
    <w:rsid w:val="00F91295"/>
    <w:rsid w:val="00F92446"/>
    <w:rsid w:val="00F93839"/>
    <w:rsid w:val="00F96632"/>
    <w:rsid w:val="00F976B2"/>
    <w:rsid w:val="00F97D6E"/>
    <w:rsid w:val="00F97E6F"/>
    <w:rsid w:val="00FA5A40"/>
    <w:rsid w:val="00FA6B27"/>
    <w:rsid w:val="00FB0182"/>
    <w:rsid w:val="00FB0631"/>
    <w:rsid w:val="00FB2F0D"/>
    <w:rsid w:val="00FB499B"/>
    <w:rsid w:val="00FB6ABF"/>
    <w:rsid w:val="00FC09FD"/>
    <w:rsid w:val="00FC2302"/>
    <w:rsid w:val="00FC2319"/>
    <w:rsid w:val="00FC34C9"/>
    <w:rsid w:val="00FD09FB"/>
    <w:rsid w:val="00FD400F"/>
    <w:rsid w:val="00FE3AE1"/>
    <w:rsid w:val="00FE422B"/>
    <w:rsid w:val="00FE5421"/>
    <w:rsid w:val="00FE67A8"/>
    <w:rsid w:val="00FF3A0E"/>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AB323827-0AB5-44BD-A804-AE55104A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paragraph" w:styleId="HTMLconformatoprevio">
    <w:name w:val="HTML Preformatted"/>
    <w:basedOn w:val="Normal"/>
    <w:link w:val="HTMLconformatoprevioCar"/>
    <w:uiPriority w:val="99"/>
    <w:unhideWhenUsed/>
    <w:rsid w:val="00D0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D03FD7"/>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765194">
      <w:bodyDiv w:val="1"/>
      <w:marLeft w:val="0"/>
      <w:marRight w:val="0"/>
      <w:marTop w:val="0"/>
      <w:marBottom w:val="0"/>
      <w:divBdr>
        <w:top w:val="none" w:sz="0" w:space="0" w:color="auto"/>
        <w:left w:val="none" w:sz="0" w:space="0" w:color="auto"/>
        <w:bottom w:val="none" w:sz="0" w:space="0" w:color="auto"/>
        <w:right w:val="none" w:sz="0" w:space="0" w:color="auto"/>
      </w:divBdr>
    </w:div>
    <w:div w:id="950669852">
      <w:bodyDiv w:val="1"/>
      <w:marLeft w:val="0"/>
      <w:marRight w:val="0"/>
      <w:marTop w:val="0"/>
      <w:marBottom w:val="0"/>
      <w:divBdr>
        <w:top w:val="none" w:sz="0" w:space="0" w:color="auto"/>
        <w:left w:val="none" w:sz="0" w:space="0" w:color="auto"/>
        <w:bottom w:val="none" w:sz="0" w:space="0" w:color="auto"/>
        <w:right w:val="none" w:sz="0" w:space="0" w:color="auto"/>
      </w:divBdr>
      <w:divsChild>
        <w:div w:id="1023625863">
          <w:marLeft w:val="0"/>
          <w:marRight w:val="0"/>
          <w:marTop w:val="0"/>
          <w:marBottom w:val="0"/>
          <w:divBdr>
            <w:top w:val="none" w:sz="0" w:space="0" w:color="auto"/>
            <w:left w:val="none" w:sz="0" w:space="0" w:color="auto"/>
            <w:bottom w:val="none" w:sz="0" w:space="0" w:color="auto"/>
            <w:right w:val="none" w:sz="0" w:space="0" w:color="auto"/>
          </w:divBdr>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 w:id="1963073019">
      <w:bodyDiv w:val="1"/>
      <w:marLeft w:val="0"/>
      <w:marRight w:val="0"/>
      <w:marTop w:val="0"/>
      <w:marBottom w:val="0"/>
      <w:divBdr>
        <w:top w:val="none" w:sz="0" w:space="0" w:color="auto"/>
        <w:left w:val="none" w:sz="0" w:space="0" w:color="auto"/>
        <w:bottom w:val="none" w:sz="0" w:space="0" w:color="auto"/>
        <w:right w:val="none" w:sz="0" w:space="0" w:color="auto"/>
      </w:divBdr>
    </w:div>
    <w:div w:id="21176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A980-B76C-43B5-9FA8-AB8CC51F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1712</Words>
  <Characters>9421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dc:creator>
  <cp:lastModifiedBy>UIT</cp:lastModifiedBy>
  <cp:revision>25</cp:revision>
  <cp:lastPrinted>2019-09-11T21:18:00Z</cp:lastPrinted>
  <dcterms:created xsi:type="dcterms:W3CDTF">2019-07-11T19:34:00Z</dcterms:created>
  <dcterms:modified xsi:type="dcterms:W3CDTF">2019-09-12T15:58:00Z</dcterms:modified>
</cp:coreProperties>
</file>