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56F885F3"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6704" behindDoc="0" locked="0" layoutInCell="1" allowOverlap="1" wp14:anchorId="7DC862D3" wp14:editId="2EC6C429">
                <wp:simplePos x="0" y="0"/>
                <wp:positionH relativeFrom="margin">
                  <wp:posOffset>4362450</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07D15EA5" w:rsidR="00B11656" w:rsidRPr="005853AF" w:rsidRDefault="00B1165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EC1F20">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841DD1">
                              <w:rPr>
                                <w:rFonts w:asciiTheme="majorHAnsi" w:hAnsiTheme="majorHAnsi"/>
                                <w:color w:val="595959" w:themeColor="text1" w:themeTint="A6"/>
                                <w:sz w:val="16"/>
                                <w:szCs w:val="16"/>
                                <w:lang w:val="en-US"/>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3.5pt;margin-top:-46.85pt;width:184.85pt;height: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" stroked="f">
                <v:textbox>
                  <w:txbxContent>
                    <w:p w14:paraId="00E4CC36" w14:textId="07D15EA5" w:rsidR="00B11656" w:rsidRPr="005853AF" w:rsidRDefault="00B11656"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w:t>
                      </w:r>
                      <w:r w:rsidR="00EC1F20">
                        <w:rPr>
                          <w:rFonts w:asciiTheme="majorHAnsi" w:hAnsiTheme="majorHAnsi"/>
                          <w:color w:val="595959" w:themeColor="text1" w:themeTint="A6"/>
                          <w:sz w:val="16"/>
                          <w:szCs w:val="16"/>
                          <w:lang w:val="en-US"/>
                        </w:rPr>
                        <w:t>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w:t>
                      </w:r>
                      <w:r w:rsidR="00841DD1">
                        <w:rPr>
                          <w:rFonts w:asciiTheme="majorHAnsi" w:hAnsiTheme="majorHAnsi"/>
                          <w:color w:val="595959" w:themeColor="text1" w:themeTint="A6"/>
                          <w:sz w:val="16"/>
                          <w:szCs w:val="16"/>
                          <w:lang w:val="en-US"/>
                        </w:rPr>
                        <w:t>64</w:t>
                      </w:r>
                    </w:p>
                  </w:txbxContent>
                </v:textbox>
                <w10:wrap anchorx="margin"/>
              </v:rect>
            </w:pict>
          </mc:Fallback>
        </mc:AlternateContent>
      </w:r>
      <w:r w:rsidR="00B83106">
        <w:rPr>
          <w:noProof/>
          <w:lang w:val="es-CO" w:eastAsia="es-CO"/>
        </w:rPr>
        <w:pict w14:anchorId="3753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pt;margin-top:-37.55pt;width:55.85pt;height:56.35pt;z-index:-251656704;mso-position-horizontal-relative:text;mso-position-vertical-relative:text">
            <v:imagedata r:id="rId8" o:title=""/>
          </v:shape>
        </w:pict>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B20A0" w14:textId="4E4765BF" w:rsidR="00B11656" w:rsidRPr="00307B53" w:rsidRDefault="00B1165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DD4D76">
                              <w:rPr>
                                <w:rFonts w:asciiTheme="majorHAnsi" w:hAnsiTheme="majorHAnsi"/>
                              </w:rPr>
                              <w:t>REVISIÓN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" stroked="f">
                <v:textbox>
                  <w:txbxContent>
                    <w:p w14:paraId="587B20A0" w14:textId="4E4765BF" w:rsidR="00B11656" w:rsidRPr="00307B53" w:rsidRDefault="00B11656"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 xml:space="preserve">CULO </w:t>
                      </w:r>
                      <w:r w:rsidR="00DD4D76">
                        <w:rPr>
                          <w:rFonts w:asciiTheme="majorHAnsi" w:hAnsiTheme="majorHAnsi"/>
                        </w:rPr>
                        <w:t>REVISIÓN</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5AD53C29" w:rsidR="00FB0182" w:rsidRPr="00D202BE" w:rsidRDefault="00B11656" w:rsidP="00CF6DCE">
      <w:pPr>
        <w:autoSpaceDE w:val="0"/>
        <w:autoSpaceDN w:val="0"/>
        <w:adjustRightInd w:val="0"/>
        <w:spacing w:after="0" w:line="240" w:lineRule="auto"/>
        <w:jc w:val="center"/>
        <w:rPr>
          <w:rFonts w:asciiTheme="majorHAnsi" w:hAnsiTheme="majorHAnsi" w:cs="Times New Roman"/>
          <w:b/>
          <w:sz w:val="26"/>
          <w:szCs w:val="26"/>
        </w:rPr>
      </w:pPr>
      <w:r w:rsidRPr="00B11656">
        <w:rPr>
          <w:rFonts w:asciiTheme="majorHAnsi" w:hAnsiTheme="majorHAnsi" w:cs="Times New Roman"/>
          <w:b/>
          <w:sz w:val="26"/>
          <w:szCs w:val="26"/>
        </w:rPr>
        <w:t>Carcinógenos ambientales asociados a cáncer infantil</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5BBE91E6" w14:textId="06BB1396" w:rsidR="00C54203" w:rsidRDefault="001965E3" w:rsidP="001965E3">
      <w:pPr>
        <w:autoSpaceDE w:val="0"/>
        <w:autoSpaceDN w:val="0"/>
        <w:adjustRightInd w:val="0"/>
        <w:spacing w:after="0" w:line="240" w:lineRule="auto"/>
        <w:jc w:val="center"/>
        <w:rPr>
          <w:rFonts w:ascii="Century Gothic" w:eastAsia="Times New Roman" w:hAnsi="Century Gothic" w:cs="Times New Roman"/>
          <w:sz w:val="18"/>
          <w:szCs w:val="18"/>
          <w:lang w:val="en-US"/>
        </w:rPr>
      </w:pPr>
      <w:r w:rsidRPr="001965E3">
        <w:rPr>
          <w:rFonts w:ascii="Century Gothic" w:eastAsia="Times New Roman" w:hAnsi="Century Gothic" w:cs="Times New Roman"/>
          <w:sz w:val="18"/>
          <w:szCs w:val="18"/>
          <w:lang w:val="en-US"/>
        </w:rPr>
        <w:t>Environmental carcinogens associated with childhood cancer</w:t>
      </w:r>
    </w:p>
    <w:p w14:paraId="51EB145E" w14:textId="77777777" w:rsidR="001965E3" w:rsidRDefault="001965E3" w:rsidP="001965E3">
      <w:pPr>
        <w:autoSpaceDE w:val="0"/>
        <w:autoSpaceDN w:val="0"/>
        <w:adjustRightInd w:val="0"/>
        <w:spacing w:after="0" w:line="240" w:lineRule="auto"/>
        <w:jc w:val="center"/>
        <w:rPr>
          <w:rFonts w:asciiTheme="majorHAnsi" w:hAnsiTheme="majorHAnsi" w:cs="Times New Roman"/>
          <w:b/>
          <w:sz w:val="17"/>
          <w:szCs w:val="17"/>
          <w:lang w:val="en-US"/>
        </w:rPr>
      </w:pPr>
    </w:p>
    <w:p w14:paraId="064CB881" w14:textId="77777777" w:rsidR="00841DD1" w:rsidRPr="00D202BE" w:rsidRDefault="00841DD1" w:rsidP="001965E3">
      <w:pPr>
        <w:autoSpaceDE w:val="0"/>
        <w:autoSpaceDN w:val="0"/>
        <w:adjustRightInd w:val="0"/>
        <w:spacing w:after="0" w:line="240" w:lineRule="auto"/>
        <w:jc w:val="center"/>
        <w:rPr>
          <w:rFonts w:asciiTheme="majorHAnsi" w:hAnsiTheme="majorHAnsi" w:cs="Times New Roman"/>
          <w:b/>
          <w:sz w:val="17"/>
          <w:szCs w:val="17"/>
          <w:lang w:val="en-US"/>
        </w:rPr>
      </w:pPr>
    </w:p>
    <w:p w14:paraId="38F01313" w14:textId="438D3A55" w:rsidR="006647E1" w:rsidRPr="00D202BE" w:rsidRDefault="00B11656" w:rsidP="00D642E5">
      <w:pPr>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María Sofía González-Casagua</w:t>
      </w:r>
      <w:r w:rsidR="00B14027" w:rsidRPr="00D202BE">
        <w:rPr>
          <w:rFonts w:ascii="Century Gothic" w:eastAsia="Calibri" w:hAnsi="Century Gothic" w:cs="Times New Roman"/>
          <w:b/>
          <w:iCs/>
          <w:sz w:val="17"/>
          <w:szCs w:val="17"/>
          <w:vertAlign w:val="superscript"/>
        </w:rPr>
        <w:t>1</w:t>
      </w:r>
      <w:r w:rsidR="001023FB" w:rsidRPr="00D202BE">
        <w:rPr>
          <w:rFonts w:ascii="Century Gothic" w:eastAsia="Calibri" w:hAnsi="Century Gothic" w:cs="Times New Roman"/>
          <w:b/>
          <w:iCs/>
          <w:sz w:val="17"/>
          <w:szCs w:val="17"/>
        </w:rPr>
        <w:t xml:space="preserve"> </w:t>
      </w:r>
      <w:r w:rsidR="004776B3" w:rsidRPr="00D202BE">
        <w:rPr>
          <w:rFonts w:ascii="Century Gothic" w:eastAsia="Calibri" w:hAnsi="Century Gothic" w:cs="Times New Roman"/>
          <w:b/>
          <w:iCs/>
          <w:sz w:val="17"/>
          <w:szCs w:val="17"/>
        </w:rPr>
        <w:t xml:space="preserve"> </w:t>
      </w:r>
      <w:r w:rsidRPr="00B11656">
        <w:rPr>
          <w:rFonts w:ascii="Century Gothic" w:eastAsia="Calibri" w:hAnsi="Century Gothic" w:cs="Times New Roman"/>
          <w:iCs/>
          <w:sz w:val="16"/>
          <w:szCs w:val="16"/>
        </w:rPr>
        <w:t>orcid.org/0000-0002-4023-3517</w:t>
      </w:r>
    </w:p>
    <w:p w14:paraId="6D1896AB" w14:textId="448657FE" w:rsidR="00B14027" w:rsidRPr="00D202BE" w:rsidRDefault="009548D0" w:rsidP="00D642E5">
      <w:pPr>
        <w:autoSpaceDE w:val="0"/>
        <w:autoSpaceDN w:val="0"/>
        <w:adjustRightInd w:val="0"/>
        <w:spacing w:after="0" w:line="360" w:lineRule="auto"/>
        <w:jc w:val="center"/>
        <w:rPr>
          <w:rFonts w:ascii="Century Gothic" w:eastAsia="Calibri" w:hAnsi="Century Gothic" w:cs="Times New Roman"/>
          <w:iCs/>
          <w:sz w:val="16"/>
          <w:szCs w:val="16"/>
        </w:rPr>
      </w:pPr>
      <w:r w:rsidRPr="00D202BE">
        <w:rPr>
          <w:noProof/>
          <w:lang w:val="es-CO" w:eastAsia="es-CO"/>
        </w:rPr>
        <mc:AlternateContent>
          <mc:Choice Requires="wps">
            <w:drawing>
              <wp:anchor distT="0" distB="0" distL="114300" distR="114300" simplePos="0" relativeHeight="251657728" behindDoc="0" locked="0" layoutInCell="1" allowOverlap="1" wp14:anchorId="273BB1F3" wp14:editId="221BD535">
                <wp:simplePos x="0" y="0"/>
                <wp:positionH relativeFrom="margin">
                  <wp:posOffset>4718685</wp:posOffset>
                </wp:positionH>
                <wp:positionV relativeFrom="paragraph">
                  <wp:posOffset>134146</wp:posOffset>
                </wp:positionV>
                <wp:extent cx="4777740" cy="214630"/>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3D1F4" w14:textId="77777777" w:rsidR="00B11656" w:rsidRPr="006053A3" w:rsidRDefault="00B1165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55pt;margin-top:10.55pt;width:376.2pt;height:16.9pt;rotation:-9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" stroked="f">
                <v:textbox style="layout-flow:vertical;mso-layout-flow-alt:bottom-to-top">
                  <w:txbxContent>
                    <w:p w14:paraId="2493D1F4" w14:textId="77777777" w:rsidR="00B11656" w:rsidRPr="006053A3" w:rsidRDefault="00B11656"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v:textbox>
                <w10:wrap anchorx="margin"/>
              </v:rect>
            </w:pict>
          </mc:Fallback>
        </mc:AlternateContent>
      </w:r>
      <w:r w:rsidR="0011076B" w:rsidRPr="00D202BE">
        <w:rPr>
          <w:rFonts w:ascii="Century Gothic" w:eastAsia="Calibri" w:hAnsi="Century Gothic" w:cs="Times New Roman"/>
          <w:b/>
          <w:iCs/>
          <w:sz w:val="17"/>
          <w:szCs w:val="17"/>
        </w:rPr>
        <w:t xml:space="preserve"> </w:t>
      </w:r>
      <w:r w:rsidR="00B11656">
        <w:rPr>
          <w:rFonts w:ascii="Century Gothic" w:eastAsia="Calibri" w:hAnsi="Century Gothic" w:cs="Times New Roman"/>
          <w:b/>
          <w:iCs/>
          <w:sz w:val="17"/>
          <w:szCs w:val="17"/>
        </w:rPr>
        <w:t>Juan David Bermeo</w:t>
      </w:r>
      <w:r w:rsidR="005E2DEB" w:rsidRPr="00D202BE">
        <w:rPr>
          <w:rFonts w:ascii="Century Gothic" w:eastAsia="Calibri" w:hAnsi="Century Gothic" w:cs="Times New Roman"/>
          <w:b/>
          <w:iCs/>
          <w:sz w:val="17"/>
          <w:szCs w:val="17"/>
        </w:rPr>
        <w:t>-Calderón</w:t>
      </w:r>
      <w:r w:rsidR="005E2DEB" w:rsidRPr="00D202BE">
        <w:rPr>
          <w:rFonts w:ascii="Century Gothic" w:eastAsia="Calibri" w:hAnsi="Century Gothic" w:cs="Times New Roman"/>
          <w:b/>
          <w:iCs/>
          <w:sz w:val="17"/>
          <w:szCs w:val="17"/>
          <w:vertAlign w:val="superscript"/>
        </w:rPr>
        <w:t>1</w:t>
      </w:r>
      <w:r w:rsidR="001023FB" w:rsidRPr="00D202BE">
        <w:rPr>
          <w:rFonts w:ascii="Century Gothic" w:eastAsia="Calibri" w:hAnsi="Century Gothic" w:cs="Times New Roman"/>
          <w:b/>
          <w:iCs/>
          <w:sz w:val="17"/>
          <w:szCs w:val="17"/>
        </w:rPr>
        <w:t xml:space="preserve"> </w:t>
      </w:r>
      <w:r w:rsidR="00153F9B" w:rsidRPr="00D202BE">
        <w:rPr>
          <w:rFonts w:ascii="Century Gothic" w:eastAsia="Calibri" w:hAnsi="Century Gothic" w:cs="Times New Roman"/>
          <w:b/>
          <w:iCs/>
          <w:sz w:val="17"/>
          <w:szCs w:val="17"/>
        </w:rPr>
        <w:t xml:space="preserve"> </w:t>
      </w:r>
      <w:r w:rsidR="00B11656" w:rsidRPr="00B11656">
        <w:rPr>
          <w:rFonts w:ascii="Century Gothic" w:eastAsia="Calibri" w:hAnsi="Century Gothic" w:cs="Times New Roman"/>
          <w:iCs/>
          <w:sz w:val="16"/>
          <w:szCs w:val="16"/>
        </w:rPr>
        <w:t>orcid.org/0000-0002-0066-5761</w:t>
      </w:r>
    </w:p>
    <w:p w14:paraId="635904FF" w14:textId="456165AC" w:rsidR="00667CA5" w:rsidRPr="00D202BE" w:rsidRDefault="00B11656" w:rsidP="00D642E5">
      <w:pPr>
        <w:autoSpaceDE w:val="0"/>
        <w:autoSpaceDN w:val="0"/>
        <w:adjustRightInd w:val="0"/>
        <w:spacing w:after="0" w:line="360" w:lineRule="auto"/>
        <w:jc w:val="center"/>
        <w:rPr>
          <w:rFonts w:ascii="Century Gothic" w:eastAsia="Calibri" w:hAnsi="Century Gothic" w:cs="Times New Roman"/>
          <w:iCs/>
          <w:sz w:val="16"/>
          <w:szCs w:val="16"/>
        </w:rPr>
      </w:pPr>
      <w:r>
        <w:rPr>
          <w:rFonts w:ascii="Century Gothic" w:eastAsia="Calibri" w:hAnsi="Century Gothic" w:cs="Times New Roman"/>
          <w:b/>
          <w:iCs/>
          <w:sz w:val="17"/>
          <w:szCs w:val="17"/>
        </w:rPr>
        <w:t>Luis Alfonso</w:t>
      </w:r>
      <w:r w:rsidR="008F5CD1" w:rsidRPr="00D202BE">
        <w:rPr>
          <w:rFonts w:ascii="Century Gothic" w:eastAsia="Calibri" w:hAnsi="Century Gothic" w:cs="Times New Roman"/>
          <w:b/>
          <w:iCs/>
          <w:sz w:val="17"/>
          <w:szCs w:val="17"/>
        </w:rPr>
        <w:t xml:space="preserve"> </w:t>
      </w:r>
      <w:r>
        <w:rPr>
          <w:rFonts w:ascii="Century Gothic" w:eastAsia="Calibri" w:hAnsi="Century Gothic" w:cs="Times New Roman"/>
          <w:b/>
          <w:iCs/>
          <w:sz w:val="17"/>
          <w:szCs w:val="17"/>
        </w:rPr>
        <w:t>Laverde</w:t>
      </w:r>
      <w:r w:rsidR="005E2DEB" w:rsidRPr="00D202BE">
        <w:rPr>
          <w:rFonts w:ascii="Century Gothic" w:eastAsia="Calibri" w:hAnsi="Century Gothic" w:cs="Times New Roman"/>
          <w:b/>
          <w:iCs/>
          <w:sz w:val="17"/>
          <w:szCs w:val="17"/>
        </w:rPr>
        <w:t>-</w:t>
      </w:r>
      <w:r>
        <w:rPr>
          <w:rFonts w:ascii="Century Gothic" w:eastAsia="Calibri" w:hAnsi="Century Gothic" w:cs="Times New Roman"/>
          <w:b/>
          <w:iCs/>
          <w:sz w:val="17"/>
          <w:szCs w:val="17"/>
        </w:rPr>
        <w:t>Gaona</w:t>
      </w:r>
      <w:r w:rsidR="005E2DEB" w:rsidRPr="00D202BE">
        <w:rPr>
          <w:rFonts w:ascii="Century Gothic" w:eastAsia="Calibri" w:hAnsi="Century Gothic" w:cs="Times New Roman"/>
          <w:b/>
          <w:iCs/>
          <w:sz w:val="17"/>
          <w:szCs w:val="17"/>
          <w:vertAlign w:val="superscript"/>
        </w:rPr>
        <w:t>1</w:t>
      </w:r>
      <w:r w:rsidR="00667CA5" w:rsidRPr="00D202BE">
        <w:rPr>
          <w:rFonts w:ascii="Century Gothic" w:eastAsia="Calibri" w:hAnsi="Century Gothic" w:cs="Times New Roman"/>
          <w:b/>
          <w:iCs/>
          <w:sz w:val="17"/>
          <w:szCs w:val="17"/>
        </w:rPr>
        <w:t xml:space="preserve">  </w:t>
      </w:r>
      <w:r w:rsidRPr="00B11656">
        <w:rPr>
          <w:rFonts w:ascii="Century Gothic" w:eastAsia="Calibri" w:hAnsi="Century Gothic" w:cs="Times New Roman"/>
          <w:iCs/>
          <w:sz w:val="16"/>
          <w:szCs w:val="16"/>
        </w:rPr>
        <w:t>orcid.org/0000-0003-1162-4524</w:t>
      </w:r>
    </w:p>
    <w:p w14:paraId="4828B3DE" w14:textId="25286D6C" w:rsidR="005E2DEB" w:rsidRPr="00B11656" w:rsidRDefault="00B11656" w:rsidP="00B11656">
      <w:pPr>
        <w:autoSpaceDE w:val="0"/>
        <w:autoSpaceDN w:val="0"/>
        <w:adjustRightInd w:val="0"/>
        <w:spacing w:after="0" w:line="360" w:lineRule="auto"/>
        <w:jc w:val="center"/>
        <w:rPr>
          <w:rFonts w:ascii="Century Gothic" w:eastAsia="Calibri" w:hAnsi="Century Gothic" w:cs="Times New Roman"/>
          <w:b/>
          <w:iCs/>
          <w:sz w:val="17"/>
          <w:szCs w:val="17"/>
        </w:rPr>
      </w:pPr>
      <w:r>
        <w:rPr>
          <w:rFonts w:ascii="Century Gothic" w:eastAsia="Calibri" w:hAnsi="Century Gothic" w:cs="Times New Roman"/>
          <w:b/>
          <w:iCs/>
          <w:sz w:val="17"/>
          <w:szCs w:val="17"/>
        </w:rPr>
        <w:t>Yaliana</w:t>
      </w:r>
      <w:r w:rsidR="000F2407" w:rsidRPr="00D202BE">
        <w:rPr>
          <w:rFonts w:ascii="Century Gothic" w:eastAsia="Calibri" w:hAnsi="Century Gothic" w:cs="Times New Roman"/>
          <w:b/>
          <w:iCs/>
          <w:sz w:val="17"/>
          <w:szCs w:val="17"/>
        </w:rPr>
        <w:t xml:space="preserve"> </w:t>
      </w:r>
      <w:r>
        <w:rPr>
          <w:rFonts w:ascii="Century Gothic" w:eastAsia="Calibri" w:hAnsi="Century Gothic" w:cs="Times New Roman"/>
          <w:b/>
          <w:iCs/>
          <w:sz w:val="17"/>
          <w:szCs w:val="17"/>
        </w:rPr>
        <w:t>Tafurt-Cardona</w:t>
      </w:r>
      <w:r w:rsidR="005E2DEB" w:rsidRPr="00D202BE">
        <w:rPr>
          <w:rFonts w:ascii="Century Gothic" w:eastAsia="Calibri" w:hAnsi="Century Gothic" w:cs="Times New Roman"/>
          <w:b/>
          <w:iCs/>
          <w:sz w:val="17"/>
          <w:szCs w:val="17"/>
          <w:vertAlign w:val="superscript"/>
        </w:rPr>
        <w:t>1</w:t>
      </w:r>
      <w:r w:rsidR="003F7565">
        <w:rPr>
          <w:rFonts w:ascii="Century Gothic" w:eastAsia="Calibri" w:hAnsi="Century Gothic" w:cs="Times New Roman"/>
          <w:b/>
          <w:iCs/>
          <w:sz w:val="17"/>
          <w:szCs w:val="17"/>
        </w:rPr>
        <w:t>*</w:t>
      </w:r>
      <w:r w:rsidR="005A0E3B" w:rsidRPr="00D202BE">
        <w:rPr>
          <w:rFonts w:ascii="Century Gothic" w:eastAsia="Calibri" w:hAnsi="Century Gothic" w:cs="Times New Roman"/>
          <w:b/>
          <w:iCs/>
          <w:sz w:val="17"/>
          <w:szCs w:val="17"/>
        </w:rPr>
        <w:t xml:space="preserve">  </w:t>
      </w:r>
      <w:r w:rsidRPr="00B11656">
        <w:rPr>
          <w:rFonts w:ascii="Century Gothic" w:eastAsia="Calibri" w:hAnsi="Century Gothic" w:cs="Times New Roman"/>
          <w:iCs/>
          <w:sz w:val="16"/>
          <w:szCs w:val="16"/>
        </w:rPr>
        <w:t>orcid.org/0000-0003-1289-2395</w:t>
      </w:r>
    </w:p>
    <w:p w14:paraId="16196AF2" w14:textId="4ADF813E" w:rsidR="00177335" w:rsidRPr="00D202BE" w:rsidRDefault="00177335" w:rsidP="00E1168C">
      <w:pPr>
        <w:autoSpaceDE w:val="0"/>
        <w:autoSpaceDN w:val="0"/>
        <w:adjustRightInd w:val="0"/>
        <w:spacing w:after="0" w:line="360" w:lineRule="auto"/>
        <w:jc w:val="center"/>
        <w:rPr>
          <w:rFonts w:ascii="Century Gothic" w:eastAsia="Calibri" w:hAnsi="Century Gothic" w:cs="Times New Roman"/>
          <w:b/>
          <w:iCs/>
          <w:sz w:val="14"/>
          <w:szCs w:val="14"/>
          <w:vertAlign w:val="superscript"/>
        </w:rPr>
      </w:pPr>
    </w:p>
    <w:p w14:paraId="7449FD0C" w14:textId="0BAB7AA2" w:rsidR="001D41D5" w:rsidRPr="00B11656" w:rsidRDefault="00E540B5" w:rsidP="00B11656">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Pr>
          <w:rFonts w:ascii="Century Gothic" w:eastAsia="Times New Roman" w:hAnsi="Century Gothic" w:cs="Times New Roman"/>
          <w:sz w:val="16"/>
          <w:szCs w:val="16"/>
        </w:rPr>
        <w:t xml:space="preserve">Grupo de Investigación Navarra Medicina, Facultad de Ciencias de la Salud, </w:t>
      </w:r>
      <w:r w:rsidR="00B11656">
        <w:rPr>
          <w:rFonts w:ascii="Century Gothic" w:eastAsia="Times New Roman" w:hAnsi="Century Gothic" w:cs="Times New Roman"/>
          <w:sz w:val="16"/>
          <w:szCs w:val="16"/>
        </w:rPr>
        <w:t>Fundación Universitaria Navarra</w:t>
      </w:r>
      <w:r>
        <w:rPr>
          <w:rFonts w:ascii="Century Gothic" w:eastAsia="Times New Roman" w:hAnsi="Century Gothic" w:cs="Times New Roman"/>
          <w:sz w:val="16"/>
          <w:szCs w:val="16"/>
        </w:rPr>
        <w:t xml:space="preserve"> – UNINAVARRA</w:t>
      </w:r>
      <w:r w:rsidR="003E5D24">
        <w:rPr>
          <w:rFonts w:ascii="Century Gothic" w:eastAsia="Times New Roman" w:hAnsi="Century Gothic" w:cs="Times New Roman"/>
          <w:sz w:val="16"/>
          <w:szCs w:val="16"/>
        </w:rPr>
        <w:t>.</w:t>
      </w:r>
      <w:r w:rsidR="00B11656">
        <w:rPr>
          <w:rFonts w:ascii="Century Gothic" w:eastAsia="Times New Roman" w:hAnsi="Century Gothic" w:cs="Times New Roman"/>
          <w:sz w:val="16"/>
          <w:szCs w:val="16"/>
        </w:rPr>
        <w:t xml:space="preserve"> Neiva, Colombia</w:t>
      </w:r>
      <w:r w:rsidR="003D6721">
        <w:rPr>
          <w:rFonts w:ascii="Century Gothic" w:eastAsia="Times New Roman" w:hAnsi="Century Gothic" w:cs="Times New Roman"/>
          <w:sz w:val="16"/>
          <w:szCs w:val="16"/>
        </w:rPr>
        <w:t>.</w:t>
      </w:r>
    </w:p>
    <w:p w14:paraId="557DB75C" w14:textId="5D00A2E7" w:rsidR="003871CE" w:rsidRPr="00D202B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1041091E" w:rsidR="001A65B3" w:rsidRPr="00D202BE"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B11656">
        <w:rPr>
          <w:rFonts w:ascii="Century Gothic" w:eastAsia="Calibri" w:hAnsi="Century Gothic" w:cs="Times New Roman"/>
          <w:iCs/>
          <w:sz w:val="16"/>
          <w:szCs w:val="14"/>
        </w:rPr>
        <w:t>Diciembre</w:t>
      </w:r>
      <w:r w:rsidR="00EC6616" w:rsidRPr="00D202BE">
        <w:rPr>
          <w:rFonts w:ascii="Century Gothic" w:eastAsia="Calibri" w:hAnsi="Century Gothic" w:cs="Times New Roman"/>
          <w:iCs/>
          <w:sz w:val="16"/>
          <w:szCs w:val="14"/>
        </w:rPr>
        <w:t xml:space="preserve"> </w:t>
      </w:r>
      <w:r w:rsidR="00B11656">
        <w:rPr>
          <w:rFonts w:ascii="Century Gothic" w:eastAsia="Calibri" w:hAnsi="Century Gothic" w:cs="Times New Roman"/>
          <w:iCs/>
          <w:sz w:val="16"/>
          <w:szCs w:val="14"/>
        </w:rPr>
        <w:t>13</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B11656">
        <w:rPr>
          <w:rFonts w:ascii="Century Gothic" w:eastAsia="Calibri" w:hAnsi="Century Gothic" w:cs="Times New Roman"/>
          <w:iCs/>
          <w:sz w:val="16"/>
          <w:szCs w:val="14"/>
        </w:rPr>
        <w:t>8</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841DD1">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D237F2" w:rsidRPr="00D202BE">
        <w:rPr>
          <w:rFonts w:ascii="Century Gothic" w:eastAsia="Calibri" w:hAnsi="Century Gothic" w:cs="Times New Roman"/>
          <w:iCs/>
          <w:sz w:val="16"/>
          <w:szCs w:val="14"/>
        </w:rPr>
        <w:t xml:space="preserve">   </w:t>
      </w:r>
      <w:r w:rsidR="00A40207" w:rsidRPr="00D202BE">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B11656">
        <w:rPr>
          <w:rFonts w:ascii="Century Gothic" w:eastAsia="Calibri" w:hAnsi="Century Gothic" w:cs="Times New Roman"/>
          <w:iCs/>
          <w:sz w:val="16"/>
          <w:szCs w:val="14"/>
        </w:rPr>
        <w:t>Mayo</w:t>
      </w:r>
      <w:r w:rsidR="00A221DB" w:rsidRPr="00D202BE">
        <w:rPr>
          <w:rFonts w:ascii="Century Gothic" w:eastAsia="Calibri" w:hAnsi="Century Gothic" w:cs="Times New Roman"/>
          <w:iCs/>
          <w:sz w:val="16"/>
          <w:szCs w:val="14"/>
        </w:rPr>
        <w:t xml:space="preserve"> </w:t>
      </w:r>
      <w:r w:rsidR="00B11656">
        <w:rPr>
          <w:rFonts w:ascii="Century Gothic" w:eastAsia="Calibri" w:hAnsi="Century Gothic" w:cs="Times New Roman"/>
          <w:iCs/>
          <w:sz w:val="16"/>
          <w:szCs w:val="14"/>
        </w:rPr>
        <w:t>10</w:t>
      </w:r>
      <w:r w:rsidR="005F4AEB" w:rsidRPr="00D202BE">
        <w:rPr>
          <w:rFonts w:ascii="Century Gothic" w:eastAsia="Calibri" w:hAnsi="Century Gothic" w:cs="Times New Roman"/>
          <w:iCs/>
          <w:sz w:val="16"/>
          <w:szCs w:val="14"/>
        </w:rPr>
        <w:t xml:space="preserve"> - 201</w:t>
      </w:r>
      <w:r w:rsidR="00B11656">
        <w:rPr>
          <w:rFonts w:ascii="Century Gothic" w:eastAsia="Calibri" w:hAnsi="Century Gothic" w:cs="Times New Roman"/>
          <w:iCs/>
          <w:sz w:val="16"/>
          <w:szCs w:val="14"/>
        </w:rPr>
        <w:t>9</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841DD1">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00D70D0F" w:rsidRPr="00D202BE">
        <w:rPr>
          <w:rFonts w:ascii="Century Gothic" w:eastAsia="Calibri" w:hAnsi="Century Gothic" w:cs="Times New Roman"/>
          <w:iCs/>
          <w:sz w:val="16"/>
          <w:szCs w:val="14"/>
        </w:rPr>
        <w:t xml:space="preserve"> </w:t>
      </w:r>
      <w:r w:rsidR="00B11656" w:rsidRPr="00841DD1">
        <w:rPr>
          <w:rFonts w:ascii="Century Gothic" w:eastAsia="Calibri" w:hAnsi="Century Gothic" w:cs="Times New Roman"/>
          <w:iCs/>
          <w:sz w:val="16"/>
          <w:szCs w:val="14"/>
        </w:rPr>
        <w:t>Agosto</w:t>
      </w:r>
      <w:r w:rsidR="002416BD" w:rsidRPr="00841DD1">
        <w:rPr>
          <w:rFonts w:ascii="Century Gothic" w:eastAsia="Calibri" w:hAnsi="Century Gothic" w:cs="Times New Roman"/>
          <w:iCs/>
          <w:sz w:val="16"/>
          <w:szCs w:val="14"/>
        </w:rPr>
        <w:t xml:space="preserve"> </w:t>
      </w:r>
      <w:r w:rsidR="00841DD1" w:rsidRPr="00841DD1">
        <w:rPr>
          <w:rFonts w:ascii="Century Gothic" w:eastAsia="Calibri" w:hAnsi="Century Gothic" w:cs="Times New Roman"/>
          <w:iCs/>
          <w:sz w:val="16"/>
          <w:szCs w:val="14"/>
        </w:rPr>
        <w:t>9</w:t>
      </w:r>
      <w:r w:rsidR="002416BD" w:rsidRPr="00841DD1">
        <w:rPr>
          <w:rFonts w:ascii="Century Gothic" w:eastAsia="Calibri" w:hAnsi="Century Gothic" w:cs="Times New Roman"/>
          <w:iCs/>
          <w:sz w:val="16"/>
          <w:szCs w:val="14"/>
        </w:rPr>
        <w:t xml:space="preserve"> </w:t>
      </w:r>
      <w:r w:rsidR="00776C9A" w:rsidRPr="00841DD1">
        <w:rPr>
          <w:rFonts w:ascii="Century Gothic" w:eastAsia="Calibri" w:hAnsi="Century Gothic" w:cs="Times New Roman"/>
          <w:iCs/>
          <w:sz w:val="16"/>
          <w:szCs w:val="14"/>
        </w:rPr>
        <w:t>- 201</w:t>
      </w:r>
      <w:r w:rsidR="009548D0" w:rsidRPr="00841DD1">
        <w:rPr>
          <w:rFonts w:ascii="Century Gothic" w:eastAsia="Calibri" w:hAnsi="Century Gothic" w:cs="Times New Roman"/>
          <w:iCs/>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4877"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BF66ED" w:rsidRPr="00D202BE" w14:paraId="1C29E871" w14:textId="77777777" w:rsidTr="009143B0">
        <w:trPr>
          <w:trHeight w:val="567"/>
        </w:trPr>
        <w:tc>
          <w:tcPr>
            <w:tcW w:w="5000" w:type="pct"/>
            <w:tcBorders>
              <w:top w:val="single" w:sz="2" w:space="0" w:color="auto"/>
              <w:bottom w:val="single" w:sz="2" w:space="0" w:color="auto"/>
            </w:tcBorders>
            <w:vAlign w:val="center"/>
          </w:tcPr>
          <w:p w14:paraId="1C62FA52" w14:textId="5C233D46" w:rsidR="00BF66ED" w:rsidRPr="00D202BE" w:rsidRDefault="00B11656" w:rsidP="00841DD1">
            <w:pPr>
              <w:autoSpaceDE w:val="0"/>
              <w:autoSpaceDN w:val="0"/>
              <w:adjustRightInd w:val="0"/>
              <w:jc w:val="both"/>
              <w:rPr>
                <w:rFonts w:asciiTheme="majorHAnsi" w:eastAsia="Calibri" w:hAnsiTheme="majorHAnsi" w:cs="Times New Roman"/>
                <w:b/>
                <w:szCs w:val="20"/>
              </w:rPr>
            </w:pPr>
            <w:r w:rsidRPr="00B11656">
              <w:rPr>
                <w:rFonts w:asciiTheme="majorHAnsi" w:hAnsiTheme="majorHAnsi" w:cs="Arial"/>
                <w:i/>
                <w:sz w:val="18"/>
                <w:szCs w:val="18"/>
              </w:rPr>
              <w:t>González-Casagua MS</w:t>
            </w:r>
            <w:r>
              <w:rPr>
                <w:rFonts w:asciiTheme="majorHAnsi" w:hAnsiTheme="majorHAnsi" w:cs="Arial"/>
                <w:i/>
                <w:sz w:val="18"/>
                <w:szCs w:val="18"/>
              </w:rPr>
              <w:t xml:space="preserve">, </w:t>
            </w:r>
            <w:r w:rsidRPr="00B11656">
              <w:rPr>
                <w:rFonts w:asciiTheme="majorHAnsi" w:hAnsiTheme="majorHAnsi" w:cs="Arial"/>
                <w:i/>
                <w:sz w:val="18"/>
                <w:szCs w:val="18"/>
              </w:rPr>
              <w:t>Bermeo</w:t>
            </w:r>
            <w:r w:rsidR="00A318C2">
              <w:rPr>
                <w:rFonts w:asciiTheme="majorHAnsi" w:hAnsiTheme="majorHAnsi" w:cs="Arial"/>
                <w:i/>
                <w:sz w:val="18"/>
                <w:szCs w:val="18"/>
              </w:rPr>
              <w:t>-Calderón</w:t>
            </w:r>
            <w:r w:rsidRPr="00B11656">
              <w:rPr>
                <w:rFonts w:asciiTheme="majorHAnsi" w:hAnsiTheme="majorHAnsi" w:cs="Arial"/>
                <w:i/>
                <w:sz w:val="18"/>
                <w:szCs w:val="18"/>
              </w:rPr>
              <w:t>, JD</w:t>
            </w:r>
            <w:r>
              <w:rPr>
                <w:rFonts w:asciiTheme="majorHAnsi" w:hAnsiTheme="majorHAnsi" w:cs="Arial"/>
                <w:i/>
                <w:sz w:val="18"/>
                <w:szCs w:val="18"/>
              </w:rPr>
              <w:t xml:space="preserve">, </w:t>
            </w:r>
            <w:r w:rsidRPr="00B11656">
              <w:rPr>
                <w:rFonts w:asciiTheme="majorHAnsi" w:hAnsiTheme="majorHAnsi" w:cs="Arial"/>
                <w:i/>
                <w:sz w:val="18"/>
                <w:szCs w:val="18"/>
              </w:rPr>
              <w:t>Laverde-Gaona</w:t>
            </w:r>
            <w:r w:rsidR="00DD4D76">
              <w:rPr>
                <w:rFonts w:asciiTheme="majorHAnsi" w:hAnsiTheme="majorHAnsi" w:cs="Arial"/>
                <w:i/>
                <w:sz w:val="18"/>
                <w:szCs w:val="18"/>
              </w:rPr>
              <w:t xml:space="preserve"> </w:t>
            </w:r>
            <w:r w:rsidRPr="00B11656">
              <w:rPr>
                <w:rFonts w:asciiTheme="majorHAnsi" w:hAnsiTheme="majorHAnsi" w:cs="Arial"/>
                <w:i/>
                <w:sz w:val="18"/>
                <w:szCs w:val="18"/>
              </w:rPr>
              <w:t>LA</w:t>
            </w:r>
            <w:r>
              <w:rPr>
                <w:rFonts w:asciiTheme="majorHAnsi" w:hAnsiTheme="majorHAnsi" w:cs="Arial"/>
                <w:i/>
                <w:sz w:val="18"/>
                <w:szCs w:val="18"/>
              </w:rPr>
              <w:t xml:space="preserve">, </w:t>
            </w:r>
            <w:r w:rsidRPr="00B11656">
              <w:rPr>
                <w:rFonts w:asciiTheme="majorHAnsi" w:hAnsiTheme="majorHAnsi" w:cs="Arial"/>
                <w:i/>
                <w:sz w:val="18"/>
                <w:szCs w:val="18"/>
              </w:rPr>
              <w:t>Tafurt-Cardona Y</w:t>
            </w:r>
            <w:r w:rsidR="00667CA5" w:rsidRPr="00D202BE">
              <w:rPr>
                <w:rFonts w:asciiTheme="majorHAnsi" w:hAnsiTheme="majorHAnsi" w:cs="Arial"/>
                <w:i/>
                <w:sz w:val="18"/>
                <w:szCs w:val="18"/>
              </w:rPr>
              <w:t xml:space="preserve">. </w:t>
            </w:r>
            <w:r w:rsidRPr="00B11656">
              <w:rPr>
                <w:rFonts w:asciiTheme="majorHAnsi" w:hAnsiTheme="majorHAnsi" w:cs="Arial"/>
                <w:i/>
                <w:sz w:val="18"/>
                <w:szCs w:val="18"/>
              </w:rPr>
              <w:t xml:space="preserve">Carcinógenos ambientales asociados a cáncer </w:t>
            </w:r>
            <w:r w:rsidR="003D6721">
              <w:rPr>
                <w:rFonts w:asciiTheme="majorHAnsi" w:hAnsiTheme="majorHAnsi" w:cs="Arial"/>
                <w:i/>
                <w:sz w:val="18"/>
                <w:szCs w:val="18"/>
              </w:rPr>
              <w:t>i</w:t>
            </w:r>
            <w:r w:rsidRPr="00B11656">
              <w:rPr>
                <w:rFonts w:asciiTheme="majorHAnsi" w:hAnsiTheme="majorHAnsi" w:cs="Arial"/>
                <w:i/>
                <w:sz w:val="18"/>
                <w:szCs w:val="18"/>
              </w:rPr>
              <w:t>nfantil</w:t>
            </w:r>
            <w:r w:rsidR="00667CA5" w:rsidRPr="00936BCD">
              <w:rPr>
                <w:rFonts w:asciiTheme="majorHAnsi" w:hAnsiTheme="majorHAnsi" w:cs="Arial"/>
                <w:i/>
                <w:sz w:val="18"/>
                <w:szCs w:val="18"/>
              </w:rPr>
              <w:t>. Univ. Salud.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Pr>
                <w:rFonts w:asciiTheme="majorHAnsi" w:hAnsiTheme="majorHAnsi" w:cs="Arial"/>
                <w:i/>
                <w:sz w:val="18"/>
                <w:szCs w:val="18"/>
              </w:rPr>
              <w:t>3</w:t>
            </w:r>
            <w:r w:rsidR="00667CA5" w:rsidRPr="00936BCD">
              <w:rPr>
                <w:rFonts w:asciiTheme="majorHAnsi" w:hAnsiTheme="majorHAnsi" w:cs="Arial"/>
                <w:i/>
                <w:sz w:val="18"/>
                <w:szCs w:val="18"/>
              </w:rPr>
              <w:t>):</w:t>
            </w:r>
            <w:r w:rsidR="00841DD1">
              <w:rPr>
                <w:rFonts w:asciiTheme="majorHAnsi" w:hAnsiTheme="majorHAnsi" w:cs="Arial"/>
                <w:i/>
                <w:sz w:val="18"/>
                <w:szCs w:val="18"/>
              </w:rPr>
              <w:t>270</w:t>
            </w:r>
            <w:r w:rsidR="004C4295" w:rsidRPr="00936BCD">
              <w:rPr>
                <w:rFonts w:asciiTheme="majorHAnsi" w:hAnsiTheme="majorHAnsi" w:cs="Arial"/>
                <w:i/>
                <w:sz w:val="18"/>
                <w:szCs w:val="18"/>
              </w:rPr>
              <w:t>-</w:t>
            </w:r>
            <w:r w:rsidR="00841DD1">
              <w:rPr>
                <w:rFonts w:asciiTheme="majorHAnsi" w:hAnsiTheme="majorHAnsi" w:cs="Arial"/>
                <w:i/>
                <w:sz w:val="18"/>
                <w:szCs w:val="18"/>
              </w:rPr>
              <w:t>276</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1D41D5" w:rsidRPr="00936BCD">
              <w:rPr>
                <w:rFonts w:asciiTheme="majorHAnsi" w:hAnsiTheme="majorHAnsi"/>
                <w:i/>
                <w:sz w:val="18"/>
                <w:szCs w:val="18"/>
                <w:lang w:val="en-US"/>
              </w:rPr>
              <w:t>http://dx.doi.org/10.22267/rus.19210</w:t>
            </w:r>
            <w:r>
              <w:rPr>
                <w:rFonts w:asciiTheme="majorHAnsi" w:hAnsiTheme="majorHAnsi"/>
                <w:i/>
                <w:sz w:val="18"/>
                <w:szCs w:val="18"/>
                <w:lang w:val="en-US"/>
              </w:rPr>
              <w:t>3</w:t>
            </w:r>
            <w:r w:rsidR="001D41D5" w:rsidRPr="00936BCD">
              <w:rPr>
                <w:rFonts w:asciiTheme="majorHAnsi" w:hAnsiTheme="majorHAnsi"/>
                <w:i/>
                <w:sz w:val="18"/>
                <w:szCs w:val="18"/>
                <w:lang w:val="en-US"/>
              </w:rPr>
              <w:t>.1</w:t>
            </w:r>
            <w:r w:rsidR="00841DD1">
              <w:rPr>
                <w:rFonts w:asciiTheme="majorHAnsi" w:hAnsiTheme="majorHAnsi"/>
                <w:i/>
                <w:sz w:val="18"/>
                <w:szCs w:val="18"/>
                <w:lang w:val="en-US"/>
              </w:rPr>
              <w:t>64</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03520CDF" w:rsidR="00625AF0" w:rsidRPr="00D202BE" w:rsidRDefault="00EC1F20" w:rsidP="00D16971">
      <w:pPr>
        <w:autoSpaceDE w:val="0"/>
        <w:autoSpaceDN w:val="0"/>
        <w:adjustRightInd w:val="0"/>
        <w:spacing w:after="0" w:line="240" w:lineRule="auto"/>
        <w:jc w:val="both"/>
        <w:rPr>
          <w:rFonts w:ascii="Cambria" w:hAnsi="Cambria" w:cs="Arial"/>
          <w:sz w:val="20"/>
          <w:szCs w:val="20"/>
        </w:rPr>
      </w:pPr>
      <w:r w:rsidRPr="004140A8">
        <w:rPr>
          <w:rFonts w:asciiTheme="majorHAnsi" w:hAnsiTheme="majorHAnsi" w:cs="Arial"/>
          <w:b/>
          <w:color w:val="000000" w:themeColor="text1"/>
          <w:sz w:val="20"/>
          <w:szCs w:val="20"/>
        </w:rPr>
        <w:t>Introducción:</w:t>
      </w:r>
      <w:r w:rsidRPr="004140A8">
        <w:rPr>
          <w:rFonts w:asciiTheme="majorHAnsi" w:hAnsiTheme="majorHAnsi" w:cs="Arial"/>
          <w:color w:val="000000" w:themeColor="text1"/>
          <w:sz w:val="20"/>
          <w:szCs w:val="20"/>
        </w:rPr>
        <w:t xml:space="preserve"> La Sociedad Americana de Cáncer indica que al año se diagnostican 163.300 casos de cáncer infantil en el mundo. En Colombia fueron reportadas 300 muertes por esta causa en menores de edad durante el año 2015. Actualmente, las principales asociaciones etiológicas de cáncer infantil son la radiación ionizante y exposición a pesticidas, convirtiéndose en una prioridad emergente en la agenda mundial de salud infantil. </w:t>
      </w:r>
      <w:r w:rsidRPr="004140A8">
        <w:rPr>
          <w:rFonts w:asciiTheme="majorHAnsi" w:hAnsiTheme="majorHAnsi" w:cs="Arial"/>
          <w:b/>
          <w:color w:val="000000" w:themeColor="text1"/>
          <w:sz w:val="20"/>
          <w:szCs w:val="20"/>
        </w:rPr>
        <w:t>Objetivo:</w:t>
      </w:r>
      <w:r w:rsidRPr="004140A8">
        <w:rPr>
          <w:rFonts w:asciiTheme="majorHAnsi" w:hAnsiTheme="majorHAnsi" w:cs="Arial"/>
          <w:color w:val="000000" w:themeColor="text1"/>
          <w:sz w:val="20"/>
          <w:szCs w:val="20"/>
        </w:rPr>
        <w:t xml:space="preserve"> Identificar factores carcinogénicos asociados al incremento de riesgo en la aparición de cáncer infantil. </w:t>
      </w:r>
      <w:r w:rsidRPr="004140A8">
        <w:rPr>
          <w:rFonts w:asciiTheme="majorHAnsi" w:hAnsiTheme="majorHAnsi" w:cs="Arial"/>
          <w:b/>
          <w:color w:val="000000" w:themeColor="text1"/>
          <w:sz w:val="20"/>
          <w:szCs w:val="20"/>
        </w:rPr>
        <w:t>Materiales y métodos:</w:t>
      </w:r>
      <w:r w:rsidRPr="004140A8">
        <w:rPr>
          <w:rFonts w:asciiTheme="majorHAnsi" w:hAnsiTheme="majorHAnsi" w:cs="Arial"/>
          <w:color w:val="000000" w:themeColor="text1"/>
          <w:sz w:val="20"/>
          <w:szCs w:val="20"/>
        </w:rPr>
        <w:t xml:space="preserve"> Se realizó una revisión de artículos científicos en inglés y español en la base de datos </w:t>
      </w:r>
      <w:r w:rsidRPr="00DD4D76">
        <w:rPr>
          <w:rFonts w:asciiTheme="majorHAnsi" w:hAnsiTheme="majorHAnsi" w:cs="Arial"/>
          <w:i/>
          <w:color w:val="000000" w:themeColor="text1"/>
          <w:sz w:val="20"/>
          <w:szCs w:val="20"/>
        </w:rPr>
        <w:t>Pub</w:t>
      </w:r>
      <w:r w:rsidR="00080AAD" w:rsidRPr="00DD4D76">
        <w:rPr>
          <w:rFonts w:asciiTheme="majorHAnsi" w:hAnsiTheme="majorHAnsi" w:cs="Arial"/>
          <w:i/>
          <w:color w:val="000000" w:themeColor="text1"/>
          <w:sz w:val="20"/>
          <w:szCs w:val="20"/>
        </w:rPr>
        <w:t>M</w:t>
      </w:r>
      <w:r w:rsidRPr="00DD4D76">
        <w:rPr>
          <w:rFonts w:asciiTheme="majorHAnsi" w:hAnsiTheme="majorHAnsi" w:cs="Arial"/>
          <w:i/>
          <w:color w:val="000000" w:themeColor="text1"/>
          <w:sz w:val="20"/>
          <w:szCs w:val="20"/>
        </w:rPr>
        <w:t>ed, Science</w:t>
      </w:r>
      <w:r w:rsidR="00080AAD" w:rsidRPr="00DD4D76">
        <w:rPr>
          <w:rFonts w:asciiTheme="majorHAnsi" w:hAnsiTheme="majorHAnsi" w:cs="Arial"/>
          <w:i/>
          <w:color w:val="000000" w:themeColor="text1"/>
          <w:sz w:val="20"/>
          <w:szCs w:val="20"/>
        </w:rPr>
        <w:t>D</w:t>
      </w:r>
      <w:r w:rsidRPr="00DD4D76">
        <w:rPr>
          <w:rFonts w:asciiTheme="majorHAnsi" w:hAnsiTheme="majorHAnsi" w:cs="Arial"/>
          <w:i/>
          <w:color w:val="000000" w:themeColor="text1"/>
          <w:sz w:val="20"/>
          <w:szCs w:val="20"/>
        </w:rPr>
        <w:t>irect, SciELO,</w:t>
      </w:r>
      <w:r w:rsidRPr="004140A8">
        <w:rPr>
          <w:rFonts w:asciiTheme="majorHAnsi" w:hAnsiTheme="majorHAnsi" w:cs="Arial"/>
          <w:color w:val="000000" w:themeColor="text1"/>
          <w:sz w:val="20"/>
          <w:szCs w:val="20"/>
        </w:rPr>
        <w:t xml:space="preserve"> y publicaciones estadísticas de la Organización Mundial de la Salud, Asociación Americana de Cáncer y el Instituto Nacional de Cancerología de Colombia. </w:t>
      </w:r>
      <w:r w:rsidRPr="004140A8">
        <w:rPr>
          <w:rFonts w:asciiTheme="majorHAnsi" w:hAnsiTheme="majorHAnsi" w:cs="Arial"/>
          <w:b/>
          <w:color w:val="000000" w:themeColor="text1"/>
          <w:sz w:val="20"/>
          <w:szCs w:val="20"/>
        </w:rPr>
        <w:t>Resultados:</w:t>
      </w:r>
      <w:r w:rsidRPr="004140A8">
        <w:rPr>
          <w:rFonts w:asciiTheme="majorHAnsi" w:hAnsiTheme="majorHAnsi" w:cs="Arial"/>
          <w:color w:val="000000" w:themeColor="text1"/>
          <w:sz w:val="20"/>
          <w:szCs w:val="20"/>
        </w:rPr>
        <w:t xml:space="preserve"> Se describieron diferentes factores carcinogénicos como radiación ionizante, agentes biológicos, patrones dietéticos, exposición a pesticidas, tabaco y asbesto, destacando su asociación en el desarrollo de cáncer infantil. </w:t>
      </w:r>
      <w:r w:rsidRPr="004140A8">
        <w:rPr>
          <w:rFonts w:asciiTheme="majorHAnsi" w:hAnsiTheme="majorHAnsi" w:cs="Arial"/>
          <w:b/>
          <w:color w:val="000000" w:themeColor="text1"/>
          <w:sz w:val="20"/>
          <w:szCs w:val="20"/>
        </w:rPr>
        <w:t>Conclusión:</w:t>
      </w:r>
      <w:r w:rsidRPr="004140A8">
        <w:rPr>
          <w:rFonts w:asciiTheme="majorHAnsi" w:hAnsiTheme="majorHAnsi" w:cs="Arial"/>
          <w:color w:val="000000" w:themeColor="text1"/>
          <w:sz w:val="20"/>
          <w:szCs w:val="20"/>
        </w:rPr>
        <w:t xml:space="preserve"> El reconocimiento de los agentes carcinogénicos frecuentemente asociados con cáncer infantil</w:t>
      </w:r>
      <w:r w:rsidR="00DD4D76">
        <w:rPr>
          <w:rFonts w:asciiTheme="majorHAnsi" w:hAnsiTheme="majorHAnsi" w:cs="Arial"/>
          <w:color w:val="000000" w:themeColor="text1"/>
          <w:sz w:val="20"/>
          <w:szCs w:val="20"/>
        </w:rPr>
        <w:t>,</w:t>
      </w:r>
      <w:r w:rsidRPr="004140A8">
        <w:rPr>
          <w:rFonts w:asciiTheme="majorHAnsi" w:hAnsiTheme="majorHAnsi" w:cs="Arial"/>
          <w:color w:val="000000" w:themeColor="text1"/>
          <w:sz w:val="20"/>
          <w:szCs w:val="20"/>
        </w:rPr>
        <w:t xml:space="preserve"> permite identificar el impacto de estos sobre la salud, y generar medidas preventivas más eficaces que puedan reducir la carga global de la enfermedad.</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2D93C096"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EC1F20">
        <w:rPr>
          <w:rFonts w:ascii="Cambria" w:eastAsia="Times New Roman" w:hAnsi="Cambria" w:cs="Arial"/>
          <w:sz w:val="20"/>
        </w:rPr>
        <w:t>Niño;</w:t>
      </w:r>
      <w:r w:rsidR="00EC1F20" w:rsidRPr="00EC1F20">
        <w:rPr>
          <w:rFonts w:ascii="Cambria" w:eastAsia="Times New Roman" w:hAnsi="Cambria" w:cs="Arial"/>
          <w:sz w:val="20"/>
        </w:rPr>
        <w:t xml:space="preserve"> neoplasias</w:t>
      </w:r>
      <w:r w:rsidR="00EC1F20">
        <w:rPr>
          <w:rFonts w:ascii="Cambria" w:eastAsia="Times New Roman" w:hAnsi="Cambria" w:cs="Arial"/>
          <w:sz w:val="20"/>
        </w:rPr>
        <w:t>;</w:t>
      </w:r>
      <w:r w:rsidR="00EC1F20" w:rsidRPr="00EC1F20">
        <w:rPr>
          <w:rFonts w:ascii="Cambria" w:eastAsia="Times New Roman" w:hAnsi="Cambria" w:cs="Arial"/>
          <w:sz w:val="20"/>
        </w:rPr>
        <w:t xml:space="preserve"> carcinógenos</w:t>
      </w:r>
      <w:r w:rsidR="00EC1F20">
        <w:rPr>
          <w:rFonts w:ascii="Cambria" w:eastAsia="Times New Roman" w:hAnsi="Cambria" w:cs="Arial"/>
          <w:sz w:val="20"/>
        </w:rPr>
        <w:t>;</w:t>
      </w:r>
      <w:r w:rsidR="00EC1F20" w:rsidRPr="00EC1F20">
        <w:rPr>
          <w:rFonts w:ascii="Cambria" w:eastAsia="Times New Roman" w:hAnsi="Cambria" w:cs="Arial"/>
          <w:sz w:val="20"/>
        </w:rPr>
        <w:t xml:space="preserve"> factores de riesgo</w:t>
      </w:r>
      <w:r w:rsidR="00EC1F20">
        <w:rPr>
          <w:rFonts w:ascii="Cambria" w:eastAsia="Times New Roman" w:hAnsi="Cambria" w:cs="Arial"/>
          <w:sz w:val="20"/>
        </w:rPr>
        <w:t>;</w:t>
      </w:r>
      <w:r w:rsidR="00EC1F20" w:rsidRPr="00EC1F20">
        <w:rPr>
          <w:rFonts w:ascii="Cambria" w:eastAsia="Times New Roman" w:hAnsi="Cambria" w:cs="Arial"/>
          <w:sz w:val="20"/>
        </w:rPr>
        <w:t xml:space="preserve"> exposición a riesgos ambie</w:t>
      </w:r>
      <w:r w:rsidR="00EC1F20">
        <w:rPr>
          <w:rFonts w:ascii="Cambria" w:eastAsia="Times New Roman" w:hAnsi="Cambria" w:cs="Arial"/>
          <w:sz w:val="20"/>
        </w:rPr>
        <w:t>ntales</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2FC91A43" w14:textId="40B7CC78" w:rsidR="008F2A20" w:rsidRPr="00D202BE" w:rsidRDefault="00EC1F20" w:rsidP="00D16971">
      <w:pPr>
        <w:spacing w:after="0" w:line="240" w:lineRule="auto"/>
        <w:jc w:val="both"/>
        <w:rPr>
          <w:rFonts w:asciiTheme="majorHAnsi" w:hAnsiTheme="majorHAnsi" w:cs="Times New Roman"/>
          <w:sz w:val="20"/>
          <w:szCs w:val="18"/>
          <w:lang w:val="en-US"/>
        </w:rPr>
      </w:pPr>
      <w:r w:rsidRPr="004140A8">
        <w:rPr>
          <w:rFonts w:asciiTheme="majorHAnsi" w:hAnsiTheme="majorHAnsi" w:cs="Arial"/>
          <w:b/>
          <w:color w:val="000000" w:themeColor="text1"/>
          <w:sz w:val="20"/>
          <w:szCs w:val="20"/>
          <w:lang w:val="en-US"/>
        </w:rPr>
        <w:t>Introduction:</w:t>
      </w:r>
      <w:r w:rsidR="001965E3" w:rsidRPr="001965E3">
        <w:rPr>
          <w:rFonts w:asciiTheme="majorHAnsi" w:hAnsiTheme="majorHAnsi" w:cs="Arial"/>
          <w:color w:val="000000" w:themeColor="text1"/>
          <w:sz w:val="20"/>
          <w:szCs w:val="20"/>
          <w:lang w:val="en-US"/>
        </w:rPr>
        <w:t xml:space="preserve"> The American Cancer Society indicates that each year 163,300 cases of childhood cancer are diagnosed worldwide. In Colombia, 300 deaths were reported from this cause in minors during 2015. Currently, the main etiological associations of childhood cancer are ionizing radiation and exposure to pesticides, making it an emerging priority in the global agenda for children's health. </w:t>
      </w:r>
      <w:r w:rsidR="001965E3" w:rsidRPr="001965E3">
        <w:rPr>
          <w:rFonts w:asciiTheme="majorHAnsi" w:hAnsiTheme="majorHAnsi" w:cs="Arial"/>
          <w:b/>
          <w:color w:val="000000" w:themeColor="text1"/>
          <w:sz w:val="20"/>
          <w:szCs w:val="20"/>
          <w:lang w:val="en-US"/>
        </w:rPr>
        <w:t>Objective:</w:t>
      </w:r>
      <w:r w:rsidR="001965E3" w:rsidRPr="001965E3">
        <w:rPr>
          <w:rFonts w:asciiTheme="majorHAnsi" w:hAnsiTheme="majorHAnsi" w:cs="Arial"/>
          <w:color w:val="000000" w:themeColor="text1"/>
          <w:sz w:val="20"/>
          <w:szCs w:val="20"/>
          <w:lang w:val="en-US"/>
        </w:rPr>
        <w:t xml:space="preserve"> To identify carcinogenic factors associated with the increased risk in the onset of childhood cancer. </w:t>
      </w:r>
      <w:r w:rsidR="001965E3" w:rsidRPr="001965E3">
        <w:rPr>
          <w:rFonts w:asciiTheme="majorHAnsi" w:hAnsiTheme="majorHAnsi" w:cs="Arial"/>
          <w:b/>
          <w:color w:val="000000" w:themeColor="text1"/>
          <w:sz w:val="20"/>
          <w:szCs w:val="20"/>
          <w:lang w:val="en-US"/>
        </w:rPr>
        <w:t>Materials and methods:</w:t>
      </w:r>
      <w:r w:rsidR="001965E3" w:rsidRPr="001965E3">
        <w:rPr>
          <w:rFonts w:asciiTheme="majorHAnsi" w:hAnsiTheme="majorHAnsi" w:cs="Arial"/>
          <w:color w:val="000000" w:themeColor="text1"/>
          <w:sz w:val="20"/>
          <w:szCs w:val="20"/>
          <w:lang w:val="en-US"/>
        </w:rPr>
        <w:t xml:space="preserve"> A review of scientific articles in English and Spanish was carried out in  </w:t>
      </w:r>
      <w:r w:rsidR="001965E3" w:rsidRPr="001965E3">
        <w:rPr>
          <w:rFonts w:asciiTheme="majorHAnsi" w:hAnsiTheme="majorHAnsi" w:cs="Arial"/>
          <w:i/>
          <w:color w:val="000000" w:themeColor="text1"/>
          <w:sz w:val="20"/>
          <w:szCs w:val="20"/>
          <w:lang w:val="en-US"/>
        </w:rPr>
        <w:t>PubMed, ScienceDirect, SciELO,</w:t>
      </w:r>
      <w:r w:rsidR="001965E3" w:rsidRPr="001965E3">
        <w:rPr>
          <w:rFonts w:asciiTheme="majorHAnsi" w:hAnsiTheme="majorHAnsi" w:cs="Arial"/>
          <w:color w:val="000000" w:themeColor="text1"/>
          <w:sz w:val="20"/>
          <w:szCs w:val="20"/>
          <w:lang w:val="en-US"/>
        </w:rPr>
        <w:t xml:space="preserve"> and statistical publications of the World Health Organization, American Cancer Association and the National Cancer Institute of Colombia. </w:t>
      </w:r>
      <w:r w:rsidR="001965E3" w:rsidRPr="001965E3">
        <w:rPr>
          <w:rFonts w:asciiTheme="majorHAnsi" w:hAnsiTheme="majorHAnsi" w:cs="Arial"/>
          <w:b/>
          <w:color w:val="000000" w:themeColor="text1"/>
          <w:sz w:val="20"/>
          <w:szCs w:val="20"/>
          <w:lang w:val="en-US"/>
        </w:rPr>
        <w:t>Results:</w:t>
      </w:r>
      <w:r w:rsidR="001965E3" w:rsidRPr="001965E3">
        <w:rPr>
          <w:rFonts w:asciiTheme="majorHAnsi" w:hAnsiTheme="majorHAnsi" w:cs="Arial"/>
          <w:color w:val="000000" w:themeColor="text1"/>
          <w:sz w:val="20"/>
          <w:szCs w:val="20"/>
          <w:lang w:val="en-US"/>
        </w:rPr>
        <w:t xml:space="preserve"> Different carcinogenic factors were described as ionizing radiation, biological agents, dietary patterns, exposure to pesticides, tobacco and asbestos, highlighting their association in the development of childhood cancer. </w:t>
      </w:r>
      <w:r w:rsidR="001965E3" w:rsidRPr="001965E3">
        <w:rPr>
          <w:rFonts w:asciiTheme="majorHAnsi" w:hAnsiTheme="majorHAnsi" w:cs="Arial"/>
          <w:b/>
          <w:color w:val="000000" w:themeColor="text1"/>
          <w:sz w:val="20"/>
          <w:szCs w:val="20"/>
          <w:lang w:val="en-US"/>
        </w:rPr>
        <w:t>Conclusion:</w:t>
      </w:r>
      <w:r w:rsidR="001965E3" w:rsidRPr="001965E3">
        <w:rPr>
          <w:rFonts w:asciiTheme="majorHAnsi" w:hAnsiTheme="majorHAnsi" w:cs="Arial"/>
          <w:color w:val="000000" w:themeColor="text1"/>
          <w:sz w:val="20"/>
          <w:szCs w:val="20"/>
          <w:lang w:val="en-US"/>
        </w:rPr>
        <w:t xml:space="preserve"> The recognition of the carcinogenic agents frequently associated with childhood cancer, allows the identification of their impact on health, and generates more effective preventive measures that can reduce the worldwide burden of the disease.</w:t>
      </w:r>
      <w:r w:rsidR="00EF7CD3" w:rsidRPr="00EF7CD3">
        <w:rPr>
          <w:rFonts w:asciiTheme="majorHAnsi" w:hAnsiTheme="majorHAnsi" w:cs="Arial"/>
          <w:color w:val="000000" w:themeColor="text1"/>
          <w:sz w:val="20"/>
          <w:szCs w:val="20"/>
          <w:lang w:val="en-US"/>
        </w:rPr>
        <w:t xml:space="preserve"> </w:t>
      </w:r>
    </w:p>
    <w:p w14:paraId="37F3494A" w14:textId="5E7A1317" w:rsidR="004A647B" w:rsidRDefault="004A647B" w:rsidP="00D16971">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559A655E" w:rsidR="007E4A44" w:rsidRPr="00D202BE" w:rsidRDefault="00072A7E" w:rsidP="00D16971">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F81C12">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EC1F20">
        <w:rPr>
          <w:rFonts w:asciiTheme="majorHAnsi" w:hAnsiTheme="majorHAnsi" w:cs="Arial"/>
          <w:color w:val="000000" w:themeColor="text1"/>
          <w:sz w:val="20"/>
          <w:szCs w:val="20"/>
          <w:lang w:val="en-US"/>
        </w:rPr>
        <w:t>Child; neoplasms;</w:t>
      </w:r>
      <w:r w:rsidR="00EC1F20" w:rsidRPr="004140A8">
        <w:rPr>
          <w:rFonts w:asciiTheme="majorHAnsi" w:hAnsiTheme="majorHAnsi" w:cs="Arial"/>
          <w:color w:val="000000" w:themeColor="text1"/>
          <w:sz w:val="20"/>
          <w:szCs w:val="20"/>
          <w:lang w:val="en-US"/>
        </w:rPr>
        <w:t xml:space="preserve"> carcinogens</w:t>
      </w:r>
      <w:r w:rsidR="00EC1F20">
        <w:rPr>
          <w:rFonts w:asciiTheme="majorHAnsi" w:hAnsiTheme="majorHAnsi" w:cs="Arial"/>
          <w:color w:val="000000" w:themeColor="text1"/>
          <w:sz w:val="20"/>
          <w:szCs w:val="20"/>
          <w:lang w:val="en-US"/>
        </w:rPr>
        <w:t>;</w:t>
      </w:r>
      <w:r w:rsidR="00EC1F20" w:rsidRPr="004140A8">
        <w:rPr>
          <w:rFonts w:asciiTheme="majorHAnsi" w:hAnsiTheme="majorHAnsi" w:cs="Arial"/>
          <w:color w:val="000000" w:themeColor="text1"/>
          <w:sz w:val="20"/>
          <w:szCs w:val="20"/>
          <w:lang w:val="en-US"/>
        </w:rPr>
        <w:t xml:space="preserve"> risk factors</w:t>
      </w:r>
      <w:r w:rsidR="00EC1F20">
        <w:rPr>
          <w:rFonts w:asciiTheme="majorHAnsi" w:hAnsiTheme="majorHAnsi" w:cs="Arial"/>
          <w:color w:val="000000" w:themeColor="text1"/>
          <w:sz w:val="20"/>
          <w:szCs w:val="20"/>
          <w:lang w:val="en-US"/>
        </w:rPr>
        <w:t>;</w:t>
      </w:r>
      <w:r w:rsidR="00EC1F20" w:rsidRPr="004140A8">
        <w:rPr>
          <w:rFonts w:asciiTheme="majorHAnsi" w:hAnsiTheme="majorHAnsi" w:cs="Arial"/>
          <w:color w:val="000000" w:themeColor="text1"/>
          <w:sz w:val="20"/>
          <w:szCs w:val="20"/>
          <w:lang w:val="en-US"/>
        </w:rPr>
        <w:t xml:space="preserve"> environmental exposure</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5A6583" w14:textId="77777777" w:rsidR="00F81C12" w:rsidRPr="00D202BE" w:rsidRDefault="00F81C12" w:rsidP="004A647B">
      <w:pPr>
        <w:autoSpaceDE w:val="0"/>
        <w:autoSpaceDN w:val="0"/>
        <w:adjustRightInd w:val="0"/>
        <w:spacing w:after="0" w:line="240" w:lineRule="auto"/>
        <w:rPr>
          <w:rFonts w:asciiTheme="majorHAnsi" w:hAnsiTheme="majorHAnsi" w:cs="Times New Roman"/>
          <w:b/>
          <w:sz w:val="36"/>
        </w:rPr>
        <w:sectPr w:rsidR="00F81C12" w:rsidRPr="00D202BE" w:rsidSect="00841DD1">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70"/>
          <w:cols w:space="708"/>
          <w:titlePg/>
          <w:docGrid w:linePitch="360"/>
        </w:sectPr>
      </w:pPr>
    </w:p>
    <w:p w14:paraId="78ACA4D0" w14:textId="1F2FAC14" w:rsidR="00F81C12" w:rsidRDefault="00F81C12" w:rsidP="00F81C12">
      <w:pPr>
        <w:autoSpaceDE w:val="0"/>
        <w:autoSpaceDN w:val="0"/>
        <w:adjustRightInd w:val="0"/>
        <w:spacing w:after="0" w:line="240" w:lineRule="auto"/>
        <w:rPr>
          <w:rFonts w:asciiTheme="majorHAnsi" w:hAnsiTheme="majorHAnsi" w:cs="Times New Roman"/>
          <w:b/>
          <w:sz w:val="24"/>
          <w:szCs w:val="24"/>
        </w:rPr>
      </w:pPr>
      <w:r w:rsidRPr="00D202BE">
        <w:rPr>
          <w:noProof/>
          <w:lang w:val="es-CO" w:eastAsia="es-CO"/>
        </w:rPr>
        <w:lastRenderedPageBreak/>
        <mc:AlternateContent>
          <mc:Choice Requires="wps">
            <w:drawing>
              <wp:anchor distT="0" distB="0" distL="114300" distR="114300" simplePos="0" relativeHeight="251658752" behindDoc="0" locked="0" layoutInCell="1" allowOverlap="1" wp14:anchorId="24412145" wp14:editId="1F834026">
                <wp:simplePos x="0" y="0"/>
                <wp:positionH relativeFrom="margin">
                  <wp:posOffset>-53497</wp:posOffset>
                </wp:positionH>
                <wp:positionV relativeFrom="paragraph">
                  <wp:posOffset>160886</wp:posOffset>
                </wp:positionV>
                <wp:extent cx="2971800" cy="5581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93EBA" w14:textId="2C538363" w:rsidR="00E540B5" w:rsidRDefault="00C67DA3" w:rsidP="00BC4951">
                            <w:pPr>
                              <w:spacing w:after="0" w:line="240" w:lineRule="auto"/>
                              <w:rPr>
                                <w:rFonts w:asciiTheme="majorHAnsi" w:hAnsiTheme="majorHAnsi"/>
                                <w:sz w:val="16"/>
                                <w:szCs w:val="16"/>
                              </w:rPr>
                            </w:pPr>
                            <w:r>
                              <w:rPr>
                                <w:rFonts w:ascii="Century Gothic" w:eastAsia="Calibri" w:hAnsi="Century Gothic" w:cs="Times New Roman"/>
                                <w:b/>
                                <w:iCs/>
                                <w:sz w:val="17"/>
                                <w:szCs w:val="17"/>
                              </w:rPr>
                              <w:t>*</w:t>
                            </w:r>
                            <w:r w:rsidR="00B11656" w:rsidRPr="001A4B17">
                              <w:rPr>
                                <w:rFonts w:asciiTheme="majorHAnsi" w:hAnsiTheme="majorHAnsi"/>
                                <w:b/>
                                <w:sz w:val="16"/>
                                <w:szCs w:val="16"/>
                              </w:rPr>
                              <w:t>Autor de correspondencia</w:t>
                            </w:r>
                            <w:r w:rsidR="00B11656" w:rsidRPr="001A4B17">
                              <w:rPr>
                                <w:rFonts w:asciiTheme="majorHAnsi" w:hAnsiTheme="majorHAnsi"/>
                                <w:sz w:val="16"/>
                                <w:szCs w:val="16"/>
                              </w:rPr>
                              <w:t xml:space="preserve">                                                                         </w:t>
                            </w:r>
                            <w:r w:rsidR="00E540B5">
                              <w:rPr>
                                <w:rFonts w:asciiTheme="majorHAnsi" w:hAnsiTheme="majorHAnsi"/>
                                <w:sz w:val="16"/>
                                <w:szCs w:val="16"/>
                              </w:rPr>
                              <w:t>Yaliana Tafurt Cardona</w:t>
                            </w:r>
                          </w:p>
                          <w:p w14:paraId="2DBDA194" w14:textId="7D7AE67D" w:rsidR="00B11656" w:rsidRPr="001A4B17" w:rsidRDefault="00F81C12" w:rsidP="00BC4951">
                            <w:pPr>
                              <w:spacing w:after="0" w:line="240" w:lineRule="auto"/>
                              <w:rPr>
                                <w:rFonts w:asciiTheme="majorHAnsi" w:hAnsiTheme="majorHAnsi"/>
                                <w:sz w:val="16"/>
                                <w:szCs w:val="16"/>
                              </w:rPr>
                            </w:pPr>
                            <w:r>
                              <w:rPr>
                                <w:rFonts w:asciiTheme="majorHAnsi" w:hAnsiTheme="majorHAnsi"/>
                                <w:sz w:val="16"/>
                                <w:szCs w:val="16"/>
                              </w:rPr>
                              <w:t>e-mail:</w:t>
                            </w:r>
                            <w:r w:rsidR="00C35AB0">
                              <w:rPr>
                                <w:rFonts w:asciiTheme="majorHAnsi" w:hAnsiTheme="majorHAnsi"/>
                                <w:sz w:val="16"/>
                                <w:szCs w:val="16"/>
                              </w:rPr>
                              <w:t>y</w:t>
                            </w:r>
                            <w:r w:rsidR="00E540B5">
                              <w:rPr>
                                <w:rFonts w:asciiTheme="majorHAnsi" w:hAnsiTheme="majorHAnsi"/>
                                <w:sz w:val="16"/>
                                <w:szCs w:val="16"/>
                              </w:rPr>
                              <w:t>alianat</w:t>
                            </w:r>
                            <w:r w:rsidR="00DB4D13" w:rsidRPr="00DB4D13">
                              <w:rPr>
                                <w:rFonts w:asciiTheme="majorHAnsi" w:hAnsiTheme="majorHAnsi"/>
                                <w:sz w:val="16"/>
                                <w:szCs w:val="16"/>
                              </w:rPr>
                              <w:t>@</w:t>
                            </w:r>
                            <w:r w:rsidR="00E540B5">
                              <w:rPr>
                                <w:rFonts w:asciiTheme="majorHAnsi" w:hAnsiTheme="majorHAnsi"/>
                                <w:sz w:val="16"/>
                                <w:szCs w:val="16"/>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2145" id="_x0000_s1029" style="position:absolute;margin-left:-4.2pt;margin-top:12.65pt;width:234pt;height:4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" stroked="f">
                <v:textbox>
                  <w:txbxContent>
                    <w:p w14:paraId="35F93EBA" w14:textId="2C538363" w:rsidR="00E540B5" w:rsidRDefault="00C67DA3" w:rsidP="00BC4951">
                      <w:pPr>
                        <w:spacing w:after="0" w:line="240" w:lineRule="auto"/>
                        <w:rPr>
                          <w:rFonts w:asciiTheme="majorHAnsi" w:hAnsiTheme="majorHAnsi"/>
                          <w:sz w:val="16"/>
                          <w:szCs w:val="16"/>
                        </w:rPr>
                      </w:pPr>
                      <w:r>
                        <w:rPr>
                          <w:rFonts w:ascii="Century Gothic" w:eastAsia="Calibri" w:hAnsi="Century Gothic" w:cs="Times New Roman"/>
                          <w:b/>
                          <w:iCs/>
                          <w:sz w:val="17"/>
                          <w:szCs w:val="17"/>
                        </w:rPr>
                        <w:t>*</w:t>
                      </w:r>
                      <w:r w:rsidR="00B11656" w:rsidRPr="001A4B17">
                        <w:rPr>
                          <w:rFonts w:asciiTheme="majorHAnsi" w:hAnsiTheme="majorHAnsi"/>
                          <w:b/>
                          <w:sz w:val="16"/>
                          <w:szCs w:val="16"/>
                        </w:rPr>
                        <w:t>Autor de correspondencia</w:t>
                      </w:r>
                      <w:r w:rsidR="00B11656" w:rsidRPr="001A4B17">
                        <w:rPr>
                          <w:rFonts w:asciiTheme="majorHAnsi" w:hAnsiTheme="majorHAnsi"/>
                          <w:sz w:val="16"/>
                          <w:szCs w:val="16"/>
                        </w:rPr>
                        <w:t xml:space="preserve">                                                                         </w:t>
                      </w:r>
                      <w:r w:rsidR="00E540B5">
                        <w:rPr>
                          <w:rFonts w:asciiTheme="majorHAnsi" w:hAnsiTheme="majorHAnsi"/>
                          <w:sz w:val="16"/>
                          <w:szCs w:val="16"/>
                        </w:rPr>
                        <w:t>Yaliana Tafurt Cardona</w:t>
                      </w:r>
                    </w:p>
                    <w:p w14:paraId="2DBDA194" w14:textId="7D7AE67D" w:rsidR="00B11656" w:rsidRPr="001A4B17" w:rsidRDefault="00F81C12" w:rsidP="00BC4951">
                      <w:pPr>
                        <w:spacing w:after="0" w:line="240" w:lineRule="auto"/>
                        <w:rPr>
                          <w:rFonts w:asciiTheme="majorHAnsi" w:hAnsiTheme="majorHAnsi"/>
                          <w:sz w:val="16"/>
                          <w:szCs w:val="16"/>
                        </w:rPr>
                      </w:pPr>
                      <w:r>
                        <w:rPr>
                          <w:rFonts w:asciiTheme="majorHAnsi" w:hAnsiTheme="majorHAnsi"/>
                          <w:sz w:val="16"/>
                          <w:szCs w:val="16"/>
                        </w:rPr>
                        <w:t>e-mail:</w:t>
                      </w:r>
                      <w:r w:rsidR="00C35AB0">
                        <w:rPr>
                          <w:rFonts w:asciiTheme="majorHAnsi" w:hAnsiTheme="majorHAnsi"/>
                          <w:sz w:val="16"/>
                          <w:szCs w:val="16"/>
                        </w:rPr>
                        <w:t>y</w:t>
                      </w:r>
                      <w:r w:rsidR="00E540B5">
                        <w:rPr>
                          <w:rFonts w:asciiTheme="majorHAnsi" w:hAnsiTheme="majorHAnsi"/>
                          <w:sz w:val="16"/>
                          <w:szCs w:val="16"/>
                        </w:rPr>
                        <w:t>alianat</w:t>
                      </w:r>
                      <w:r w:rsidR="00DB4D13" w:rsidRPr="00DB4D13">
                        <w:rPr>
                          <w:rFonts w:asciiTheme="majorHAnsi" w:hAnsiTheme="majorHAnsi"/>
                          <w:sz w:val="16"/>
                          <w:szCs w:val="16"/>
                        </w:rPr>
                        <w:t>@</w:t>
                      </w:r>
                      <w:r w:rsidR="00E540B5">
                        <w:rPr>
                          <w:rFonts w:asciiTheme="majorHAnsi" w:hAnsiTheme="majorHAnsi"/>
                          <w:sz w:val="16"/>
                          <w:szCs w:val="16"/>
                        </w:rPr>
                        <w:t>gmail.com</w:t>
                      </w:r>
                    </w:p>
                  </w:txbxContent>
                </v:textbox>
                <w10:wrap anchorx="margin"/>
              </v:rect>
            </w:pict>
          </mc:Fallback>
        </mc:AlternateContent>
      </w:r>
    </w:p>
    <w:p w14:paraId="123BBBDF" w14:textId="77777777" w:rsidR="00F81C12" w:rsidRDefault="00F81C12" w:rsidP="00F81C12">
      <w:pPr>
        <w:autoSpaceDE w:val="0"/>
        <w:autoSpaceDN w:val="0"/>
        <w:adjustRightInd w:val="0"/>
        <w:spacing w:after="0" w:line="240" w:lineRule="auto"/>
        <w:rPr>
          <w:rFonts w:asciiTheme="majorHAnsi" w:hAnsiTheme="majorHAnsi" w:cs="Times New Roman"/>
          <w:b/>
          <w:sz w:val="24"/>
          <w:szCs w:val="24"/>
        </w:rPr>
      </w:pPr>
    </w:p>
    <w:p w14:paraId="2B6BAD6A" w14:textId="77777777" w:rsidR="0010167C" w:rsidRDefault="0010167C" w:rsidP="001D5EAC">
      <w:pPr>
        <w:spacing w:after="0" w:line="240" w:lineRule="auto"/>
        <w:jc w:val="center"/>
        <w:rPr>
          <w:rFonts w:asciiTheme="majorHAnsi" w:hAnsiTheme="majorHAnsi" w:cs="Times New Roman"/>
          <w:b/>
          <w:sz w:val="24"/>
          <w:lang w:val="es-CO"/>
        </w:rPr>
      </w:pPr>
    </w:p>
    <w:p w14:paraId="77E29D58" w14:textId="77777777" w:rsidR="006B679A" w:rsidRPr="00D202BE" w:rsidRDefault="006B679A" w:rsidP="001D5EAC">
      <w:pPr>
        <w:spacing w:after="0" w:line="240" w:lineRule="auto"/>
        <w:jc w:val="center"/>
        <w:rPr>
          <w:rFonts w:asciiTheme="majorHAnsi" w:hAnsiTheme="majorHAnsi" w:cs="Times New Roman"/>
          <w:b/>
          <w:sz w:val="24"/>
          <w:lang w:val="es-CO"/>
        </w:rPr>
      </w:pPr>
    </w:p>
    <w:p w14:paraId="59FBFD60" w14:textId="7D4717DE" w:rsidR="001D5EAC" w:rsidRPr="00D202BE" w:rsidRDefault="001D5EAC" w:rsidP="001D5EAC">
      <w:pPr>
        <w:spacing w:after="0" w:line="240" w:lineRule="auto"/>
        <w:jc w:val="center"/>
        <w:rPr>
          <w:rFonts w:asciiTheme="majorHAnsi" w:hAnsiTheme="majorHAnsi" w:cs="Times New Roman"/>
          <w:b/>
        </w:rPr>
      </w:pPr>
      <w:r w:rsidRPr="00D202BE">
        <w:rPr>
          <w:rFonts w:asciiTheme="majorHAnsi" w:hAnsiTheme="majorHAnsi" w:cs="Times New Roman"/>
          <w:b/>
          <w:sz w:val="24"/>
        </w:rPr>
        <w:lastRenderedPageBreak/>
        <w:t>Referencias</w:t>
      </w:r>
    </w:p>
    <w:p w14:paraId="33342A83" w14:textId="77777777" w:rsidR="001D5EAC" w:rsidRPr="00D202BE" w:rsidRDefault="001D5EAC" w:rsidP="001D5EAC">
      <w:pPr>
        <w:spacing w:after="0" w:line="240" w:lineRule="auto"/>
        <w:jc w:val="both"/>
        <w:rPr>
          <w:rFonts w:asciiTheme="majorHAnsi" w:eastAsia="Times New Roman" w:hAnsiTheme="majorHAnsi" w:cs="Times New Roman"/>
          <w:sz w:val="18"/>
          <w:szCs w:val="18"/>
        </w:rPr>
      </w:pPr>
    </w:p>
    <w:p w14:paraId="03C6D67B" w14:textId="40FD0653"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C1F20">
        <w:rPr>
          <w:rFonts w:asciiTheme="majorHAnsi" w:eastAsia="Times New Roman" w:hAnsiTheme="majorHAnsi" w:cs="Times New Roman"/>
          <w:sz w:val="18"/>
          <w:szCs w:val="18"/>
        </w:rPr>
        <w:t>1.</w:t>
      </w:r>
      <w:r w:rsidRPr="00EC1F20">
        <w:rPr>
          <w:rFonts w:asciiTheme="majorHAnsi" w:eastAsia="Times New Roman" w:hAnsiTheme="majorHAnsi" w:cs="Times New Roman"/>
          <w:sz w:val="18"/>
          <w:szCs w:val="18"/>
        </w:rPr>
        <w:tab/>
        <w:t xml:space="preserve">Organización Mundial de la Salud. Reducción de la mortalidad en la niñez. </w:t>
      </w:r>
      <w:r w:rsidR="00C67DA3">
        <w:rPr>
          <w:rFonts w:asciiTheme="majorHAnsi" w:eastAsia="Times New Roman" w:hAnsiTheme="majorHAnsi" w:cs="Times New Roman"/>
          <w:sz w:val="18"/>
          <w:szCs w:val="18"/>
        </w:rPr>
        <w:t xml:space="preserve">Ginebra: OMS; 2018 </w:t>
      </w:r>
      <w:r w:rsidRPr="00EC1F20">
        <w:rPr>
          <w:rFonts w:asciiTheme="majorHAnsi" w:eastAsia="Times New Roman" w:hAnsiTheme="majorHAnsi" w:cs="Times New Roman"/>
          <w:sz w:val="18"/>
          <w:szCs w:val="18"/>
        </w:rPr>
        <w:t xml:space="preserve">[Internet]. Disponible en: http://www.who.int/mediacentre/factsheets/fs178/es/ </w:t>
      </w:r>
    </w:p>
    <w:p w14:paraId="7E1EEA45" w14:textId="4919B521"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741E1">
        <w:rPr>
          <w:rFonts w:asciiTheme="majorHAnsi" w:eastAsia="Times New Roman" w:hAnsiTheme="majorHAnsi" w:cs="Times New Roman"/>
          <w:sz w:val="18"/>
          <w:szCs w:val="18"/>
          <w:lang w:val="en-US"/>
        </w:rPr>
        <w:t>2.</w:t>
      </w:r>
      <w:r w:rsidRPr="00E741E1">
        <w:rPr>
          <w:rFonts w:asciiTheme="majorHAnsi" w:eastAsia="Times New Roman" w:hAnsiTheme="majorHAnsi" w:cs="Times New Roman"/>
          <w:sz w:val="18"/>
          <w:szCs w:val="18"/>
          <w:lang w:val="en-US"/>
        </w:rPr>
        <w:tab/>
        <w:t xml:space="preserve">United Nations Children’s Fund. Compromisso com a sobrevivência infantil: uma promessa. </w:t>
      </w:r>
      <w:r w:rsidRPr="00EC1F20">
        <w:rPr>
          <w:rFonts w:asciiTheme="majorHAnsi" w:eastAsia="Times New Roman" w:hAnsiTheme="majorHAnsi" w:cs="Times New Roman"/>
          <w:sz w:val="18"/>
          <w:szCs w:val="18"/>
        </w:rPr>
        <w:t xml:space="preserve">Relatório de progresso 2014. Resumo executivo. Brasil: Unicef; 2014. [Internet]. [citado 16 de noviembre de 2017].  Disponible en: http://www.unicef.pt/promessa-renovada-2014/unicef-relatorio-promessa-renovada-2014.html </w:t>
      </w:r>
    </w:p>
    <w:p w14:paraId="030E651D" w14:textId="0D991D59"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741E1">
        <w:rPr>
          <w:rFonts w:asciiTheme="majorHAnsi" w:eastAsia="Times New Roman" w:hAnsiTheme="majorHAnsi" w:cs="Times New Roman"/>
          <w:sz w:val="18"/>
          <w:szCs w:val="18"/>
          <w:lang w:val="en-US"/>
        </w:rPr>
        <w:t>3.</w:t>
      </w:r>
      <w:r w:rsidRPr="00E741E1">
        <w:rPr>
          <w:rFonts w:asciiTheme="majorHAnsi" w:eastAsia="Times New Roman" w:hAnsiTheme="majorHAnsi" w:cs="Times New Roman"/>
          <w:sz w:val="18"/>
          <w:szCs w:val="18"/>
          <w:lang w:val="en-US"/>
        </w:rPr>
        <w:tab/>
        <w:t>American Cancer Society. Global Cancer Facts &amp; Figures</w:t>
      </w:r>
      <w:r w:rsidR="00853A4A">
        <w:rPr>
          <w:rFonts w:asciiTheme="majorHAnsi" w:eastAsia="Times New Roman" w:hAnsiTheme="majorHAnsi" w:cs="Times New Roman"/>
          <w:sz w:val="18"/>
          <w:szCs w:val="18"/>
          <w:lang w:val="en-US"/>
        </w:rPr>
        <w:t xml:space="preserve"> </w:t>
      </w:r>
      <w:r w:rsidR="00853A4A" w:rsidRPr="00E741E1">
        <w:rPr>
          <w:rFonts w:asciiTheme="majorHAnsi" w:eastAsia="Times New Roman" w:hAnsiTheme="majorHAnsi" w:cs="Times New Roman"/>
          <w:sz w:val="18"/>
          <w:szCs w:val="18"/>
          <w:lang w:val="en-US"/>
        </w:rPr>
        <w:t>[Internet]</w:t>
      </w:r>
      <w:r w:rsidRPr="00E741E1">
        <w:rPr>
          <w:rFonts w:asciiTheme="majorHAnsi" w:eastAsia="Times New Roman" w:hAnsiTheme="majorHAnsi" w:cs="Times New Roman"/>
          <w:sz w:val="18"/>
          <w:szCs w:val="18"/>
          <w:lang w:val="en-US"/>
        </w:rPr>
        <w:t xml:space="preserve"> 3rd Edition; </w:t>
      </w:r>
      <w:r w:rsidR="00C67DA3">
        <w:rPr>
          <w:rFonts w:asciiTheme="majorHAnsi" w:eastAsia="Times New Roman" w:hAnsiTheme="majorHAnsi" w:cs="Times New Roman"/>
          <w:sz w:val="18"/>
          <w:szCs w:val="18"/>
          <w:lang w:val="en-US"/>
        </w:rPr>
        <w:t xml:space="preserve">USA: ACS; </w:t>
      </w:r>
      <w:r w:rsidRPr="00E741E1">
        <w:rPr>
          <w:rFonts w:asciiTheme="majorHAnsi" w:eastAsia="Times New Roman" w:hAnsiTheme="majorHAnsi" w:cs="Times New Roman"/>
          <w:sz w:val="18"/>
          <w:szCs w:val="18"/>
          <w:lang w:val="en-US"/>
        </w:rPr>
        <w:t xml:space="preserve">2015. </w:t>
      </w:r>
      <w:r w:rsidRPr="00EC1F20">
        <w:rPr>
          <w:rFonts w:asciiTheme="majorHAnsi" w:eastAsia="Times New Roman" w:hAnsiTheme="majorHAnsi" w:cs="Times New Roman"/>
          <w:sz w:val="18"/>
          <w:szCs w:val="18"/>
        </w:rPr>
        <w:t xml:space="preserve">[citado 22 de enero del 2018]. Disponible en: https://www.cancer.org/content/dam/cancer-org/research/cancer-facts-and-statistics/global-cancer-facts-and-figures/global-cancer-facts-and-figures-3rd-edition.pdf </w:t>
      </w:r>
    </w:p>
    <w:p w14:paraId="5A49A961" w14:textId="77777777"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C1F20">
        <w:rPr>
          <w:rFonts w:asciiTheme="majorHAnsi" w:eastAsia="Times New Roman" w:hAnsiTheme="majorHAnsi" w:cs="Times New Roman"/>
          <w:sz w:val="18"/>
          <w:szCs w:val="18"/>
        </w:rPr>
        <w:t>4.</w:t>
      </w:r>
      <w:r w:rsidRPr="00EC1F20">
        <w:rPr>
          <w:rFonts w:asciiTheme="majorHAnsi" w:eastAsia="Times New Roman" w:hAnsiTheme="majorHAnsi" w:cs="Times New Roman"/>
          <w:sz w:val="18"/>
          <w:szCs w:val="18"/>
        </w:rPr>
        <w:tab/>
        <w:t>Bravo LE, García LS, Collazos P, Aristizabal P, Ramirez O. Descriptive epidemiology of childhood cancer in Cali. Colomb Médica CM. 2013; 44(3):155-64.</w:t>
      </w:r>
    </w:p>
    <w:p w14:paraId="56F3CFA5" w14:textId="77777777"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C1F20">
        <w:rPr>
          <w:rFonts w:asciiTheme="majorHAnsi" w:eastAsia="Times New Roman" w:hAnsiTheme="majorHAnsi" w:cs="Times New Roman"/>
          <w:sz w:val="18"/>
          <w:szCs w:val="18"/>
        </w:rPr>
        <w:t>5.</w:t>
      </w:r>
      <w:r w:rsidRPr="00EC1F20">
        <w:rPr>
          <w:rFonts w:asciiTheme="majorHAnsi" w:eastAsia="Times New Roman" w:hAnsiTheme="majorHAnsi" w:cs="Times New Roman"/>
          <w:sz w:val="18"/>
          <w:szCs w:val="18"/>
        </w:rPr>
        <w:tab/>
        <w:t>Instituto Nacional de Cancerología ESE. Análisis de la Situación del Cáncer en Colombia 2015. Primera edición. Bogotá DC: Instituto Nacional de Cancerología ESE; 2017. [Internet]. [citado 23 de abril del 2018]. Disponible en: http://www.cancer.gov.co/Situacion_del_Cancer_en_Colombia_2015.pdf</w:t>
      </w:r>
    </w:p>
    <w:p w14:paraId="6271E2E0" w14:textId="56FA7B50"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C1F20">
        <w:rPr>
          <w:rFonts w:asciiTheme="majorHAnsi" w:eastAsia="Times New Roman" w:hAnsiTheme="majorHAnsi" w:cs="Times New Roman"/>
          <w:sz w:val="18"/>
          <w:szCs w:val="18"/>
        </w:rPr>
        <w:t>6.</w:t>
      </w:r>
      <w:r w:rsidRPr="00EC1F20">
        <w:rPr>
          <w:rFonts w:asciiTheme="majorHAnsi" w:eastAsia="Times New Roman" w:hAnsiTheme="majorHAnsi" w:cs="Times New Roman"/>
          <w:sz w:val="18"/>
          <w:szCs w:val="18"/>
        </w:rPr>
        <w:tab/>
        <w:t xml:space="preserve">Organización Mundial de la Salud. 10 datos sobre los niños y la higiene del entorno. [Internet]. </w:t>
      </w:r>
      <w:r w:rsidR="00C67DA3">
        <w:rPr>
          <w:rFonts w:asciiTheme="majorHAnsi" w:eastAsia="Times New Roman" w:hAnsiTheme="majorHAnsi" w:cs="Times New Roman"/>
          <w:sz w:val="18"/>
          <w:szCs w:val="18"/>
        </w:rPr>
        <w:t xml:space="preserve">Ginebra: OMS; 2017 </w:t>
      </w:r>
      <w:r w:rsidRPr="00EC1F20">
        <w:rPr>
          <w:rFonts w:asciiTheme="majorHAnsi" w:eastAsia="Times New Roman" w:hAnsiTheme="majorHAnsi" w:cs="Times New Roman"/>
          <w:sz w:val="18"/>
          <w:szCs w:val="18"/>
        </w:rPr>
        <w:t xml:space="preserve">[citado 10 de octubre del 2017].  Disponible en: http://www.who.int/features/factfiles/children_environmental_health/es/ </w:t>
      </w:r>
    </w:p>
    <w:p w14:paraId="4619A7D5" w14:textId="77777777"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741E1">
        <w:rPr>
          <w:rFonts w:asciiTheme="majorHAnsi" w:eastAsia="Times New Roman" w:hAnsiTheme="majorHAnsi" w:cs="Times New Roman"/>
          <w:sz w:val="18"/>
          <w:szCs w:val="18"/>
          <w:lang w:val="en-US"/>
        </w:rPr>
        <w:t>7.</w:t>
      </w:r>
      <w:r w:rsidRPr="00E741E1">
        <w:rPr>
          <w:rFonts w:asciiTheme="majorHAnsi" w:eastAsia="Times New Roman" w:hAnsiTheme="majorHAnsi" w:cs="Times New Roman"/>
          <w:sz w:val="18"/>
          <w:szCs w:val="18"/>
          <w:lang w:val="en-US"/>
        </w:rPr>
        <w:tab/>
        <w:t xml:space="preserve">Norman RE, Sample Organization. Environmental Contributions to Childhood Cancers. </w:t>
      </w:r>
      <w:r w:rsidRPr="00EC1F20">
        <w:rPr>
          <w:rFonts w:asciiTheme="majorHAnsi" w:eastAsia="Times New Roman" w:hAnsiTheme="majorHAnsi" w:cs="Times New Roman"/>
          <w:sz w:val="18"/>
          <w:szCs w:val="18"/>
        </w:rPr>
        <w:t xml:space="preserve">J Enviromental Immunol Toxicol. 2014;2(2):86-98. </w:t>
      </w:r>
    </w:p>
    <w:p w14:paraId="614864E7" w14:textId="665D3DF3" w:rsidR="00EC1F20" w:rsidRPr="00EC1F20" w:rsidRDefault="00EC1F20" w:rsidP="00EC1F20">
      <w:pPr>
        <w:spacing w:after="0" w:line="240" w:lineRule="auto"/>
        <w:ind w:left="340" w:hanging="340"/>
        <w:jc w:val="both"/>
        <w:rPr>
          <w:rFonts w:asciiTheme="majorHAnsi" w:eastAsia="Times New Roman" w:hAnsiTheme="majorHAnsi" w:cs="Times New Roman"/>
          <w:sz w:val="18"/>
          <w:szCs w:val="18"/>
        </w:rPr>
      </w:pPr>
      <w:r w:rsidRPr="00EC1F20">
        <w:rPr>
          <w:rFonts w:asciiTheme="majorHAnsi" w:eastAsia="Times New Roman" w:hAnsiTheme="majorHAnsi" w:cs="Times New Roman"/>
          <w:sz w:val="18"/>
          <w:szCs w:val="18"/>
        </w:rPr>
        <w:t>8.</w:t>
      </w:r>
      <w:r w:rsidRPr="00EC1F20">
        <w:rPr>
          <w:rFonts w:asciiTheme="majorHAnsi" w:eastAsia="Times New Roman" w:hAnsiTheme="majorHAnsi" w:cs="Times New Roman"/>
          <w:sz w:val="18"/>
          <w:szCs w:val="18"/>
        </w:rPr>
        <w:tab/>
        <w:t>González-Meneses A. Bases genéticas y moleculares en el cáncer infantil,</w:t>
      </w:r>
      <w:r w:rsidR="00C14BB3">
        <w:rPr>
          <w:rFonts w:asciiTheme="majorHAnsi" w:eastAsia="Times New Roman" w:hAnsiTheme="majorHAnsi" w:cs="Times New Roman"/>
          <w:sz w:val="18"/>
          <w:szCs w:val="18"/>
        </w:rPr>
        <w:t xml:space="preserve"> Pediatr Integral 2016;XX(6):</w:t>
      </w:r>
      <w:r w:rsidRPr="00EC1F20">
        <w:rPr>
          <w:rFonts w:asciiTheme="majorHAnsi" w:eastAsia="Times New Roman" w:hAnsiTheme="majorHAnsi" w:cs="Times New Roman"/>
          <w:sz w:val="18"/>
          <w:szCs w:val="18"/>
        </w:rPr>
        <w:t xml:space="preserve">359–366. </w:t>
      </w:r>
    </w:p>
    <w:p w14:paraId="3153D98C" w14:textId="221E83D2" w:rsidR="00EC1F20" w:rsidRPr="00E741E1" w:rsidRDefault="00EC1F20" w:rsidP="00EC1F20">
      <w:pPr>
        <w:spacing w:after="0" w:line="240" w:lineRule="auto"/>
        <w:ind w:left="340" w:hanging="340"/>
        <w:jc w:val="both"/>
        <w:rPr>
          <w:rFonts w:asciiTheme="majorHAnsi" w:eastAsia="Times New Roman" w:hAnsiTheme="majorHAnsi" w:cs="Times New Roman"/>
          <w:sz w:val="18"/>
          <w:szCs w:val="18"/>
          <w:lang w:val="en-US"/>
        </w:rPr>
      </w:pPr>
      <w:r w:rsidRPr="00E741E1">
        <w:rPr>
          <w:rFonts w:asciiTheme="majorHAnsi" w:eastAsia="Times New Roman" w:hAnsiTheme="majorHAnsi" w:cs="Times New Roman"/>
          <w:sz w:val="18"/>
          <w:szCs w:val="18"/>
          <w:lang w:val="en-US"/>
        </w:rPr>
        <w:t>9.</w:t>
      </w:r>
      <w:r w:rsidRPr="00E741E1">
        <w:rPr>
          <w:rFonts w:asciiTheme="majorHAnsi" w:eastAsia="Times New Roman" w:hAnsiTheme="majorHAnsi" w:cs="Times New Roman"/>
          <w:sz w:val="18"/>
          <w:szCs w:val="18"/>
          <w:lang w:val="en-US"/>
        </w:rPr>
        <w:tab/>
        <w:t xml:space="preserve">Leuraud, K. et al. Ionising radiation and risk of death from leukaemia and lymphoma in radiation-monitored workers (INWORKS): an international cohort </w:t>
      </w:r>
      <w:r w:rsidR="00C67DA3">
        <w:rPr>
          <w:rFonts w:asciiTheme="majorHAnsi" w:eastAsia="Times New Roman" w:hAnsiTheme="majorHAnsi" w:cs="Times New Roman"/>
          <w:sz w:val="18"/>
          <w:szCs w:val="18"/>
          <w:lang w:val="en-US"/>
        </w:rPr>
        <w:t>study. Lancet Haematol</w:t>
      </w:r>
      <w:r w:rsidR="00C14BB3">
        <w:rPr>
          <w:rFonts w:asciiTheme="majorHAnsi" w:eastAsia="Times New Roman" w:hAnsiTheme="majorHAnsi" w:cs="Times New Roman"/>
          <w:sz w:val="18"/>
          <w:szCs w:val="18"/>
          <w:lang w:val="en-US"/>
        </w:rPr>
        <w:t>.</w:t>
      </w:r>
      <w:r w:rsidR="00C67DA3">
        <w:rPr>
          <w:rFonts w:asciiTheme="majorHAnsi" w:eastAsia="Times New Roman" w:hAnsiTheme="majorHAnsi" w:cs="Times New Roman"/>
          <w:sz w:val="18"/>
          <w:szCs w:val="18"/>
          <w:lang w:val="en-US"/>
        </w:rPr>
        <w:t xml:space="preserve"> 2015;2:</w:t>
      </w:r>
      <w:r w:rsidRPr="00E741E1">
        <w:rPr>
          <w:rFonts w:asciiTheme="majorHAnsi" w:eastAsia="Times New Roman" w:hAnsiTheme="majorHAnsi" w:cs="Times New Roman"/>
          <w:sz w:val="18"/>
          <w:szCs w:val="18"/>
          <w:lang w:val="en-US"/>
        </w:rPr>
        <w:t>e276–e281.</w:t>
      </w:r>
    </w:p>
    <w:p w14:paraId="78CD8B59" w14:textId="75147E8D" w:rsidR="00EC1F20" w:rsidRPr="00E741E1" w:rsidRDefault="00EC1F20" w:rsidP="00EC1F20">
      <w:pPr>
        <w:spacing w:after="0" w:line="240" w:lineRule="auto"/>
        <w:ind w:left="340" w:hanging="340"/>
        <w:jc w:val="both"/>
        <w:rPr>
          <w:rFonts w:asciiTheme="majorHAnsi" w:eastAsia="Times New Roman" w:hAnsiTheme="majorHAnsi" w:cs="Times New Roman"/>
          <w:sz w:val="18"/>
          <w:szCs w:val="18"/>
          <w:lang w:val="en-US"/>
        </w:rPr>
      </w:pPr>
      <w:r w:rsidRPr="00E741E1">
        <w:rPr>
          <w:rFonts w:asciiTheme="majorHAnsi" w:eastAsia="Times New Roman" w:hAnsiTheme="majorHAnsi" w:cs="Times New Roman"/>
          <w:sz w:val="18"/>
          <w:szCs w:val="18"/>
          <w:lang w:val="en-US"/>
        </w:rPr>
        <w:t>10.</w:t>
      </w:r>
      <w:r w:rsidRPr="00E741E1">
        <w:rPr>
          <w:rFonts w:asciiTheme="majorHAnsi" w:eastAsia="Times New Roman" w:hAnsiTheme="majorHAnsi" w:cs="Times New Roman"/>
          <w:sz w:val="18"/>
          <w:szCs w:val="18"/>
          <w:lang w:val="en-US"/>
        </w:rPr>
        <w:tab/>
        <w:t>Ravanat, JL, Breton J, Douki T, Gasparutto D, Grand A, Rachidi W, et al. Radiation-mediated formation of complex damage to DNA: a chemical aspect ove</w:t>
      </w:r>
      <w:r w:rsidR="00C14BB3">
        <w:rPr>
          <w:rFonts w:asciiTheme="majorHAnsi" w:eastAsia="Times New Roman" w:hAnsiTheme="majorHAnsi" w:cs="Times New Roman"/>
          <w:sz w:val="18"/>
          <w:szCs w:val="18"/>
          <w:lang w:val="en-US"/>
        </w:rPr>
        <w:t>rview. Br. J. Radiol. 2014; 87(1035):</w:t>
      </w:r>
      <w:r w:rsidRPr="00E741E1">
        <w:rPr>
          <w:rFonts w:asciiTheme="majorHAnsi" w:eastAsia="Times New Roman" w:hAnsiTheme="majorHAnsi" w:cs="Times New Roman"/>
          <w:sz w:val="18"/>
          <w:szCs w:val="18"/>
          <w:lang w:val="en-US"/>
        </w:rPr>
        <w:t>20130715.</w:t>
      </w:r>
      <w:r w:rsidR="00C14BB3">
        <w:rPr>
          <w:rFonts w:asciiTheme="majorHAnsi" w:eastAsia="Times New Roman" w:hAnsiTheme="majorHAnsi" w:cs="Times New Roman"/>
          <w:sz w:val="18"/>
          <w:szCs w:val="18"/>
          <w:lang w:val="en-US"/>
        </w:rPr>
        <w:t xml:space="preserve"> </w:t>
      </w:r>
      <w:r w:rsidR="00C14BB3" w:rsidRPr="00C14BB3">
        <w:rPr>
          <w:rFonts w:asciiTheme="majorHAnsi" w:eastAsia="Times New Roman" w:hAnsiTheme="majorHAnsi" w:cs="Times New Roman"/>
          <w:sz w:val="18"/>
          <w:szCs w:val="18"/>
          <w:lang w:val="en-US"/>
        </w:rPr>
        <w:t>doi: 10.1259/bjr.20130715</w:t>
      </w:r>
      <w:r w:rsidR="00C14BB3">
        <w:rPr>
          <w:rFonts w:asciiTheme="majorHAnsi" w:eastAsia="Times New Roman" w:hAnsiTheme="majorHAnsi" w:cs="Times New Roman"/>
          <w:sz w:val="18"/>
          <w:szCs w:val="18"/>
          <w:lang w:val="en-US"/>
        </w:rPr>
        <w:t>.</w:t>
      </w:r>
    </w:p>
    <w:p w14:paraId="0067DE15" w14:textId="7791C401" w:rsidR="00EC1F20" w:rsidRPr="00E741E1" w:rsidRDefault="00EC1F20" w:rsidP="00EC1F20">
      <w:pPr>
        <w:spacing w:after="0" w:line="240" w:lineRule="auto"/>
        <w:ind w:left="340" w:hanging="340"/>
        <w:jc w:val="both"/>
        <w:rPr>
          <w:rFonts w:asciiTheme="majorHAnsi" w:eastAsia="Times New Roman" w:hAnsiTheme="majorHAnsi" w:cs="Times New Roman"/>
          <w:sz w:val="18"/>
          <w:szCs w:val="18"/>
          <w:lang w:val="en-US"/>
        </w:rPr>
      </w:pPr>
      <w:r w:rsidRPr="00E741E1">
        <w:rPr>
          <w:rFonts w:asciiTheme="majorHAnsi" w:eastAsia="Times New Roman" w:hAnsiTheme="majorHAnsi" w:cs="Times New Roman"/>
          <w:sz w:val="18"/>
          <w:szCs w:val="18"/>
          <w:lang w:val="en-US"/>
        </w:rPr>
        <w:t>11.</w:t>
      </w:r>
      <w:r w:rsidRPr="00E741E1">
        <w:rPr>
          <w:rFonts w:asciiTheme="majorHAnsi" w:eastAsia="Times New Roman" w:hAnsiTheme="majorHAnsi" w:cs="Times New Roman"/>
          <w:sz w:val="18"/>
          <w:szCs w:val="18"/>
          <w:lang w:val="en-US"/>
        </w:rPr>
        <w:tab/>
        <w:t>Rubin, G.D. Computed tomography: revolutionizing the practice of medicine</w:t>
      </w:r>
      <w:r w:rsidR="00C67DA3">
        <w:rPr>
          <w:rFonts w:asciiTheme="majorHAnsi" w:eastAsia="Times New Roman" w:hAnsiTheme="majorHAnsi" w:cs="Times New Roman"/>
          <w:sz w:val="18"/>
          <w:szCs w:val="18"/>
          <w:lang w:val="en-US"/>
        </w:rPr>
        <w:t xml:space="preserve"> for 40 years. Radiology. 2014;273:</w:t>
      </w:r>
      <w:r w:rsidRPr="00E741E1">
        <w:rPr>
          <w:rFonts w:asciiTheme="majorHAnsi" w:eastAsia="Times New Roman" w:hAnsiTheme="majorHAnsi" w:cs="Times New Roman"/>
          <w:sz w:val="18"/>
          <w:szCs w:val="18"/>
          <w:lang w:val="en-US"/>
        </w:rPr>
        <w:t>S45</w:t>
      </w:r>
      <w:r w:rsidR="00C67DA3">
        <w:rPr>
          <w:rFonts w:asciiTheme="majorHAnsi" w:eastAsia="Times New Roman" w:hAnsiTheme="majorHAnsi" w:cs="Times New Roman"/>
          <w:sz w:val="18"/>
          <w:szCs w:val="18"/>
          <w:lang w:val="en-US"/>
        </w:rPr>
        <w:t>-</w:t>
      </w:r>
      <w:r w:rsidRPr="00E741E1">
        <w:rPr>
          <w:rFonts w:asciiTheme="majorHAnsi" w:eastAsia="Times New Roman" w:hAnsiTheme="majorHAnsi" w:cs="Times New Roman"/>
          <w:sz w:val="18"/>
          <w:szCs w:val="18"/>
          <w:lang w:val="en-US"/>
        </w:rPr>
        <w:t>S47.</w:t>
      </w:r>
    </w:p>
    <w:p w14:paraId="2BBF6BC6" w14:textId="1D1065DF" w:rsidR="00EC1F20" w:rsidRPr="00E741E1" w:rsidRDefault="00EC1F20" w:rsidP="00EC1F20">
      <w:pPr>
        <w:spacing w:after="0" w:line="240" w:lineRule="auto"/>
        <w:ind w:left="340" w:hanging="340"/>
        <w:jc w:val="both"/>
        <w:rPr>
          <w:rFonts w:asciiTheme="majorHAnsi" w:eastAsia="Times New Roman" w:hAnsiTheme="majorHAnsi" w:cs="Times New Roman"/>
          <w:sz w:val="18"/>
          <w:szCs w:val="18"/>
          <w:lang w:val="en-US"/>
        </w:rPr>
      </w:pPr>
      <w:r w:rsidRPr="00E741E1">
        <w:rPr>
          <w:rFonts w:asciiTheme="majorHAnsi" w:eastAsia="Times New Roman" w:hAnsiTheme="majorHAnsi" w:cs="Times New Roman"/>
          <w:sz w:val="18"/>
          <w:szCs w:val="18"/>
          <w:lang w:val="en-US"/>
        </w:rPr>
        <w:t>12.</w:t>
      </w:r>
      <w:r w:rsidRPr="00E741E1">
        <w:rPr>
          <w:rFonts w:asciiTheme="majorHAnsi" w:eastAsia="Times New Roman" w:hAnsiTheme="majorHAnsi" w:cs="Times New Roman"/>
          <w:sz w:val="18"/>
          <w:szCs w:val="18"/>
          <w:lang w:val="en-US"/>
        </w:rPr>
        <w:tab/>
        <w:t>Pandharipande PV, Reisner AT, Binder WD, Zaheer A, Gunn ML, Linnau KF, et al. CT in the emergency department: a real-time study of changes in physician decisi</w:t>
      </w:r>
      <w:r w:rsidR="00C67DA3">
        <w:rPr>
          <w:rFonts w:asciiTheme="majorHAnsi" w:eastAsia="Times New Roman" w:hAnsiTheme="majorHAnsi" w:cs="Times New Roman"/>
          <w:sz w:val="18"/>
          <w:szCs w:val="18"/>
          <w:lang w:val="en-US"/>
        </w:rPr>
        <w:t>on making. Radiology 2016;278:</w:t>
      </w:r>
      <w:r w:rsidRPr="00E741E1">
        <w:rPr>
          <w:rFonts w:asciiTheme="majorHAnsi" w:eastAsia="Times New Roman" w:hAnsiTheme="majorHAnsi" w:cs="Times New Roman"/>
          <w:sz w:val="18"/>
          <w:szCs w:val="18"/>
          <w:lang w:val="en-US"/>
        </w:rPr>
        <w:t>812</w:t>
      </w:r>
      <w:r w:rsidR="00C67DA3">
        <w:rPr>
          <w:rFonts w:asciiTheme="majorHAnsi" w:eastAsia="Times New Roman" w:hAnsiTheme="majorHAnsi" w:cs="Times New Roman"/>
          <w:sz w:val="18"/>
          <w:szCs w:val="18"/>
          <w:lang w:val="en-US"/>
        </w:rPr>
        <w:t>-</w:t>
      </w:r>
      <w:r w:rsidRPr="00E741E1">
        <w:rPr>
          <w:rFonts w:asciiTheme="majorHAnsi" w:eastAsia="Times New Roman" w:hAnsiTheme="majorHAnsi" w:cs="Times New Roman"/>
          <w:sz w:val="18"/>
          <w:szCs w:val="18"/>
          <w:lang w:val="en-US"/>
        </w:rPr>
        <w:t>821.</w:t>
      </w:r>
    </w:p>
    <w:p w14:paraId="699661D9" w14:textId="58188B1B" w:rsidR="00EC1F20" w:rsidRPr="00E741E1" w:rsidRDefault="00EC1F20" w:rsidP="00EC1F20">
      <w:pPr>
        <w:spacing w:after="0" w:line="240" w:lineRule="auto"/>
        <w:ind w:left="340" w:hanging="340"/>
        <w:jc w:val="both"/>
        <w:rPr>
          <w:rFonts w:asciiTheme="majorHAnsi" w:eastAsia="Times New Roman" w:hAnsiTheme="majorHAnsi" w:cs="Times New Roman"/>
          <w:sz w:val="18"/>
          <w:szCs w:val="18"/>
          <w:lang w:val="en-US"/>
        </w:rPr>
      </w:pPr>
      <w:r w:rsidRPr="00E741E1">
        <w:rPr>
          <w:rFonts w:asciiTheme="majorHAnsi" w:eastAsia="Times New Roman" w:hAnsiTheme="majorHAnsi" w:cs="Times New Roman"/>
          <w:sz w:val="18"/>
          <w:szCs w:val="18"/>
          <w:lang w:val="en-US"/>
        </w:rPr>
        <w:t>13.</w:t>
      </w:r>
      <w:r w:rsidRPr="00E741E1">
        <w:rPr>
          <w:rFonts w:asciiTheme="majorHAnsi" w:eastAsia="Times New Roman" w:hAnsiTheme="majorHAnsi" w:cs="Times New Roman"/>
          <w:sz w:val="18"/>
          <w:szCs w:val="18"/>
          <w:lang w:val="en-US"/>
        </w:rPr>
        <w:tab/>
        <w:t>Pandharipande PV, Alabre CL, Coy DL, Zaheer A, Miller CM, Herring MS, et al. Changes in physician decision making after CT: a prospective multicenter study in primary care</w:t>
      </w:r>
      <w:r w:rsidR="00C14BB3">
        <w:rPr>
          <w:rFonts w:asciiTheme="majorHAnsi" w:eastAsia="Times New Roman" w:hAnsiTheme="majorHAnsi" w:cs="Times New Roman"/>
          <w:sz w:val="18"/>
          <w:szCs w:val="18"/>
          <w:lang w:val="en-US"/>
        </w:rPr>
        <w:t xml:space="preserve"> settings. Radiology. 2016;281:</w:t>
      </w:r>
      <w:r w:rsidRPr="00E741E1">
        <w:rPr>
          <w:rFonts w:asciiTheme="majorHAnsi" w:eastAsia="Times New Roman" w:hAnsiTheme="majorHAnsi" w:cs="Times New Roman"/>
          <w:sz w:val="18"/>
          <w:szCs w:val="18"/>
          <w:lang w:val="en-US"/>
        </w:rPr>
        <w:t>835–846.</w:t>
      </w:r>
    </w:p>
    <w:p w14:paraId="49349EAB" w14:textId="33669873" w:rsidR="00EC1F20" w:rsidRPr="00E741E1" w:rsidRDefault="00EC1F20" w:rsidP="00EC1F20">
      <w:pPr>
        <w:spacing w:after="0" w:line="240" w:lineRule="auto"/>
        <w:ind w:left="340" w:hanging="340"/>
        <w:jc w:val="both"/>
        <w:rPr>
          <w:rFonts w:asciiTheme="majorHAnsi" w:eastAsia="Times New Roman" w:hAnsiTheme="majorHAnsi" w:cs="Times New Roman"/>
          <w:sz w:val="18"/>
          <w:szCs w:val="18"/>
          <w:lang w:val="en-US"/>
        </w:rPr>
      </w:pPr>
      <w:r w:rsidRPr="00E741E1">
        <w:rPr>
          <w:rFonts w:asciiTheme="majorHAnsi" w:eastAsia="Times New Roman" w:hAnsiTheme="majorHAnsi" w:cs="Times New Roman"/>
          <w:sz w:val="18"/>
          <w:szCs w:val="18"/>
          <w:lang w:val="en-US"/>
        </w:rPr>
        <w:t>14.</w:t>
      </w:r>
      <w:r w:rsidRPr="00E741E1">
        <w:rPr>
          <w:rFonts w:asciiTheme="majorHAnsi" w:eastAsia="Times New Roman" w:hAnsiTheme="majorHAnsi" w:cs="Times New Roman"/>
          <w:sz w:val="18"/>
          <w:szCs w:val="18"/>
          <w:lang w:val="en-US"/>
        </w:rPr>
        <w:tab/>
        <w:t>Gefeller O, Uter W, Pfahlberg AB. Protection from Ultraviolet Radiation during Childhood: The Parental Perspective in Bavaria. Int J Environ Res Public He</w:t>
      </w:r>
      <w:r w:rsidR="00C14BB3">
        <w:rPr>
          <w:rFonts w:asciiTheme="majorHAnsi" w:eastAsia="Times New Roman" w:hAnsiTheme="majorHAnsi" w:cs="Times New Roman"/>
          <w:sz w:val="18"/>
          <w:szCs w:val="18"/>
          <w:lang w:val="en-US"/>
        </w:rPr>
        <w:t>alth. 2016;13(10):</w:t>
      </w:r>
      <w:r w:rsidRPr="00E741E1">
        <w:rPr>
          <w:rFonts w:asciiTheme="majorHAnsi" w:eastAsia="Times New Roman" w:hAnsiTheme="majorHAnsi" w:cs="Times New Roman"/>
          <w:sz w:val="18"/>
          <w:szCs w:val="18"/>
          <w:lang w:val="en-US"/>
        </w:rPr>
        <w:t>1011.</w:t>
      </w:r>
    </w:p>
    <w:p w14:paraId="776073E6" w14:textId="40ADF647" w:rsidR="00E805DC" w:rsidRPr="00853A4A" w:rsidRDefault="0047446F"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bookmarkStart w:id="0" w:name="bau1"/>
      <w:r w:rsidRPr="00853A4A">
        <w:rPr>
          <w:rFonts w:asciiTheme="majorHAnsi" w:eastAsia="Times New Roman" w:hAnsiTheme="majorHAnsi" w:cs="Times New Roman"/>
          <w:sz w:val="18"/>
          <w:szCs w:val="18"/>
          <w:lang w:val="en-US"/>
        </w:rPr>
        <w:t xml:space="preserve">Whelan </w:t>
      </w:r>
      <w:hyperlink r:id="rId12" w:anchor="!" w:history="1">
        <w:r w:rsidRPr="00853A4A">
          <w:rPr>
            <w:rFonts w:asciiTheme="majorHAnsi" w:eastAsia="Times New Roman" w:hAnsiTheme="majorHAnsi" w:cs="Times New Roman"/>
            <w:sz w:val="18"/>
            <w:szCs w:val="18"/>
            <w:lang w:val="en-US"/>
          </w:rPr>
          <w:t xml:space="preserve">K, </w:t>
        </w:r>
        <w:bookmarkStart w:id="1" w:name="bau2"/>
        <w:r w:rsidRPr="00853A4A">
          <w:rPr>
            <w:rFonts w:asciiTheme="majorHAnsi" w:eastAsia="Times New Roman" w:hAnsiTheme="majorHAnsi" w:cs="Times New Roman"/>
            <w:sz w:val="18"/>
            <w:szCs w:val="18"/>
            <w:lang w:val="en-US"/>
          </w:rPr>
          <w:fldChar w:fldCharType="begin"/>
        </w:r>
        <w:r w:rsidRPr="00853A4A">
          <w:rPr>
            <w:rFonts w:asciiTheme="majorHAnsi" w:eastAsia="Times New Roman" w:hAnsiTheme="majorHAnsi" w:cs="Times New Roman"/>
            <w:sz w:val="18"/>
            <w:szCs w:val="18"/>
            <w:lang w:val="en-US"/>
          </w:rPr>
          <w:instrText xml:space="preserve"> HYPERLINK "https://www.sciencedirect.com/science/article/pii/B9780323485555000016" \l "!" </w:instrText>
        </w:r>
        <w:r w:rsidRPr="00853A4A">
          <w:rPr>
            <w:rFonts w:asciiTheme="majorHAnsi" w:eastAsia="Times New Roman" w:hAnsiTheme="majorHAnsi" w:cs="Times New Roman"/>
            <w:sz w:val="18"/>
            <w:szCs w:val="18"/>
            <w:lang w:val="en-US"/>
          </w:rPr>
          <w:fldChar w:fldCharType="separate"/>
        </w:r>
        <w:r w:rsidRPr="00853A4A">
          <w:rPr>
            <w:rFonts w:asciiTheme="majorHAnsi" w:eastAsia="Times New Roman" w:hAnsiTheme="majorHAnsi" w:cs="Times New Roman"/>
            <w:sz w:val="18"/>
            <w:szCs w:val="18"/>
            <w:lang w:val="en-US"/>
          </w:rPr>
          <w:t>Alva </w:t>
        </w:r>
        <w:r w:rsidRPr="00853A4A">
          <w:rPr>
            <w:rFonts w:asciiTheme="majorHAnsi" w:eastAsia="Times New Roman" w:hAnsiTheme="majorHAnsi" w:cs="Times New Roman"/>
            <w:sz w:val="18"/>
            <w:szCs w:val="18"/>
            <w:lang w:val="en-US"/>
          </w:rPr>
          <w:fldChar w:fldCharType="end"/>
        </w:r>
        <w:bookmarkEnd w:id="1"/>
        <w:r w:rsidRPr="00853A4A">
          <w:rPr>
            <w:rFonts w:asciiTheme="majorHAnsi" w:eastAsia="Times New Roman" w:hAnsiTheme="majorHAnsi" w:cs="Times New Roman"/>
            <w:sz w:val="18"/>
            <w:szCs w:val="18"/>
            <w:lang w:val="en-US"/>
          </w:rPr>
          <w:t>E</w:t>
        </w:r>
      </w:hyperlink>
      <w:bookmarkEnd w:id="0"/>
      <w:r w:rsidRPr="00853A4A">
        <w:rPr>
          <w:rFonts w:asciiTheme="majorHAnsi" w:eastAsia="Times New Roman" w:hAnsiTheme="majorHAnsi" w:cs="Times New Roman"/>
          <w:sz w:val="18"/>
          <w:szCs w:val="18"/>
          <w:lang w:val="en-US"/>
        </w:rPr>
        <w:t>.</w:t>
      </w:r>
      <w:r w:rsidR="001B0ED0" w:rsidRPr="00853A4A">
        <w:rPr>
          <w:rFonts w:asciiTheme="majorHAnsi" w:eastAsia="Times New Roman" w:hAnsiTheme="majorHAnsi" w:cs="Times New Roman"/>
          <w:sz w:val="18"/>
          <w:szCs w:val="18"/>
          <w:lang w:val="en-US"/>
        </w:rPr>
        <w:t xml:space="preserve"> Pediatric Cancer Genetics</w:t>
      </w:r>
      <w:r w:rsidR="00E805DC" w:rsidRPr="00853A4A">
        <w:rPr>
          <w:rFonts w:asciiTheme="majorHAnsi" w:eastAsia="Times New Roman" w:hAnsiTheme="majorHAnsi" w:cs="Times New Roman"/>
          <w:sz w:val="18"/>
          <w:szCs w:val="18"/>
          <w:lang w:val="en-US"/>
        </w:rPr>
        <w:t>.</w:t>
      </w:r>
      <w:r w:rsidR="001B0ED0" w:rsidRPr="00853A4A">
        <w:rPr>
          <w:rFonts w:asciiTheme="majorHAnsi" w:eastAsia="Times New Roman" w:hAnsiTheme="majorHAnsi" w:cs="Times New Roman"/>
          <w:sz w:val="18"/>
          <w:szCs w:val="18"/>
          <w:lang w:val="en-US"/>
        </w:rPr>
        <w:t xml:space="preserve"> Chapter 1, Epidemiology of Childhood Cancer</w:t>
      </w:r>
      <w:r w:rsidR="009A4FEF" w:rsidRPr="00853A4A">
        <w:rPr>
          <w:rFonts w:asciiTheme="majorHAnsi" w:eastAsia="Times New Roman" w:hAnsiTheme="majorHAnsi" w:cs="Times New Roman"/>
          <w:sz w:val="18"/>
          <w:szCs w:val="18"/>
          <w:lang w:val="en-US"/>
        </w:rPr>
        <w:t>.</w:t>
      </w:r>
      <w:r w:rsidR="001B0ED0" w:rsidRPr="00853A4A">
        <w:rPr>
          <w:rFonts w:asciiTheme="majorHAnsi" w:eastAsia="Times New Roman" w:hAnsiTheme="majorHAnsi" w:cs="Times New Roman"/>
          <w:sz w:val="18"/>
          <w:szCs w:val="18"/>
          <w:lang w:val="en-US"/>
        </w:rPr>
        <w:t xml:space="preserve"> </w:t>
      </w:r>
      <w:r w:rsidR="009A4FEF" w:rsidRPr="00853A4A">
        <w:rPr>
          <w:rFonts w:asciiTheme="majorHAnsi" w:eastAsia="Times New Roman" w:hAnsiTheme="majorHAnsi" w:cs="Times New Roman"/>
          <w:sz w:val="18"/>
          <w:szCs w:val="18"/>
          <w:lang w:val="en-US"/>
        </w:rPr>
        <w:t>Elsevier; 2018.</w:t>
      </w:r>
      <w:r w:rsidR="001B0ED0" w:rsidRPr="00853A4A">
        <w:rPr>
          <w:rFonts w:asciiTheme="majorHAnsi" w:eastAsia="Times New Roman" w:hAnsiTheme="majorHAnsi" w:cs="Times New Roman"/>
          <w:sz w:val="18"/>
          <w:szCs w:val="18"/>
          <w:lang w:val="en-US"/>
        </w:rPr>
        <w:t xml:space="preserve"> p. 1-20 </w:t>
      </w:r>
    </w:p>
    <w:p w14:paraId="4A4B335E"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Yamashita S, Takamura N, Ohtsuru A, Suzuki S. Radiation Exposure and Thyroid Cancer Risk After the Fukushima Nuclear Power Plant Accident in Comparison with the </w:t>
      </w:r>
      <w:r w:rsidRPr="00CC0E84">
        <w:rPr>
          <w:rFonts w:asciiTheme="majorHAnsi" w:eastAsia="Times New Roman" w:hAnsiTheme="majorHAnsi" w:cs="Times New Roman"/>
          <w:sz w:val="18"/>
          <w:szCs w:val="18"/>
          <w:lang w:val="en-US"/>
        </w:rPr>
        <w:lastRenderedPageBreak/>
        <w:t>Chernobyl Accident. Radiat Prot Dosimetry. 2016;171(1):41-6.</w:t>
      </w:r>
    </w:p>
    <w:p w14:paraId="41FE7DE2" w14:textId="6850C94E"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Bakhmutsky MV, Joiner MC, Jones TB, Tucker JD. Differences in cytogenetic sensitivity to ionizing radiation in newborns and adults. Radiat Res 2016; 181(6):605</w:t>
      </w:r>
      <w:r w:rsidR="00853A4A">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616.</w:t>
      </w:r>
    </w:p>
    <w:p w14:paraId="5B300DAF"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Fucic A, Aghajanyan A, Druzhinin V, Minina V, Neronova E. Follow-up studies on genome damage in children after Chernobyl nuclear power plant accident. Arch Toxicol. 2016;90(9):2147-2159.</w:t>
      </w:r>
      <w:r w:rsidRPr="00CC0E84">
        <w:rPr>
          <w:rFonts w:asciiTheme="majorHAnsi" w:eastAsia="Times New Roman" w:hAnsiTheme="majorHAnsi" w:cs="Times New Roman"/>
          <w:sz w:val="18"/>
          <w:szCs w:val="18"/>
          <w:lang w:val="en-US"/>
        </w:rPr>
        <w:tab/>
      </w:r>
    </w:p>
    <w:p w14:paraId="5D89D075" w14:textId="34CE6566"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Zablotska LB, Nadyrov EA, Polyanskaya ON, McConnell RJ, O’Kane P, Lubin J, et al. Risk of thyroid follicular adenoma among children and adolescents in Belarus exposed to iodine-131 after the Chornobyl accident. Am J Epidemiol 2015;182(9):781</w:t>
      </w:r>
      <w:r w:rsidR="00853A4A">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790.</w:t>
      </w:r>
    </w:p>
    <w:p w14:paraId="0B0F0933" w14:textId="68CB7CE4"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Ariyoshi K, Miura T, Kasai K, Akifumi N, Fujishima Y, Yoshida MA. Age Dependence of Radiation-Induced Genomic Instability in Mouse Hematopoietic Stem Cells. Radiat Res. 2018.</w:t>
      </w:r>
      <w:r w:rsidR="00C14BB3">
        <w:rPr>
          <w:rFonts w:asciiTheme="majorHAnsi" w:eastAsia="Times New Roman" w:hAnsiTheme="majorHAnsi" w:cs="Times New Roman"/>
          <w:sz w:val="18"/>
          <w:szCs w:val="18"/>
          <w:lang w:val="en-US"/>
        </w:rPr>
        <w:t xml:space="preserve"> </w:t>
      </w:r>
      <w:r w:rsidR="00C14BB3" w:rsidRPr="00C14BB3">
        <w:rPr>
          <w:rFonts w:asciiTheme="majorHAnsi" w:hAnsiTheme="majorHAnsi"/>
          <w:sz w:val="18"/>
          <w:szCs w:val="18"/>
        </w:rPr>
        <w:t>doi: 10.1667/RR15113.1</w:t>
      </w:r>
    </w:p>
    <w:p w14:paraId="5AE0A432"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Miah T, Kamat D. Current Understanding of the Health Effects of Electromagnetic Fields. Pediatr Ann. 2017;1;46(4):e172-e174. </w:t>
      </w:r>
    </w:p>
    <w:p w14:paraId="7707F49E"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Clarke MA, Joshu CE. Early Life Exposures and Adult Cancer Risk. Epidemiol Rev. 2017;39(1):11-27.</w:t>
      </w:r>
    </w:p>
    <w:p w14:paraId="0740452B" w14:textId="00E8EAD5"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Greenop KR, Bailey HD, Miller M Breastfeeding and nutrition to 2 years of age and risk of childhood acute lymphoblastic leukemia and brain tumors. Nutr Cancer. 2015;67(3):431-41.</w:t>
      </w:r>
    </w:p>
    <w:p w14:paraId="47AA2829"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Moulik NR, Kumar A, Agrawal S. Folic acid, one-carbon metabolism &amp; childhood cancer. Indian J Med Res. 2017;146(2):163-174. </w:t>
      </w:r>
    </w:p>
    <w:p w14:paraId="65D386CE"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Whitehead T, Metayer C, Wiemels J, Singer A, Miller M, Childhood Leukemia and Primary Prevention. Curr Probl Pediatr Adolesc Health Care. 2016; 46:317-352.</w:t>
      </w:r>
    </w:p>
    <w:p w14:paraId="7EE78BD6"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Nimptsch K, Malik VS, Fung TT, et al. Dietary patterns during high school and risk of colorectal adenoma in a cohort of middle-aged women. Int J Cancer. 2014;134(10):2458–2467.</w:t>
      </w:r>
    </w:p>
    <w:p w14:paraId="13EC8C60"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Singer AW, Carmichael SL, Selvin S, Fu C, Block G, Metayer C. Maternal diet quality before pregnancy and risk of childhood leukaemia. Br J Nutr. 2016;116(8):1469-1478. </w:t>
      </w:r>
    </w:p>
    <w:p w14:paraId="74D20D9F"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Swaminathan S, Klemm L, Park E, Papaemmanuil E, Ford A, Kweon SM, et al. Mechanisms of clonal evolution in childhood acute lymphoblastic leukemia. Nat Immunol. 2015;16(7):766-774.</w:t>
      </w:r>
    </w:p>
    <w:p w14:paraId="3961894B"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Abiri B, Kelishadi R, Sadeghi H, Azizi-Soleiman F. Effects of Maternal Diet During Pregnancy on the Risk of Childhood Acute Lymphoblastic Leukemia: A Systematic Review. Nutr Cancer. 2016;68(7):1065-72. </w:t>
      </w:r>
    </w:p>
    <w:p w14:paraId="6DDCD7E3" w14:textId="50266B7D"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Locasale JW. Serine, glycine and one-carbon units: cancer metabolism in full circle. Nature reviews. Cancer. 2013;13(8):572</w:t>
      </w:r>
      <w:r w:rsidR="00853A4A">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 xml:space="preserve">583. </w:t>
      </w:r>
    </w:p>
    <w:p w14:paraId="4C5310E8"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Singer AW, Selvin S, Bloque G, C Dorado, Carmichael SL, Metayer C. Maternal prenatal intake of one-carbon metabolism nutrients and risk of childhood leukemia. Cancer Causes Control. 2016;27(7):929-40.</w:t>
      </w:r>
    </w:p>
    <w:p w14:paraId="29BC6E6C" w14:textId="77777777" w:rsidR="00E805DC" w:rsidRPr="00C15DA8"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Greenop KR, Peters S, Bailey HD, Fritschi L, Attia J, Scott RJ, et al. Exposure to pesticides and the risk of childhood brain tumors. </w:t>
      </w:r>
      <w:r w:rsidRPr="00C15DA8">
        <w:rPr>
          <w:rFonts w:asciiTheme="majorHAnsi" w:eastAsia="Times New Roman" w:hAnsiTheme="majorHAnsi" w:cs="Times New Roman"/>
          <w:sz w:val="18"/>
          <w:szCs w:val="18"/>
          <w:lang w:val="en-US"/>
        </w:rPr>
        <w:t>Cancer Causes Control. 2013;24(7):1269-78.</w:t>
      </w:r>
    </w:p>
    <w:p w14:paraId="3CE4EC6B" w14:textId="5D644D1E"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lang w:val="en-US"/>
        </w:rPr>
        <w:t xml:space="preserve">International Agency for Research on Cancer (IARC). Monographs on the Evaluation of Carcinogenic Risks to Humans. </w:t>
      </w:r>
      <w:r w:rsidRPr="00CC0E84">
        <w:rPr>
          <w:rFonts w:asciiTheme="majorHAnsi" w:eastAsia="Times New Roman" w:hAnsiTheme="majorHAnsi" w:cs="Times New Roman"/>
          <w:sz w:val="18"/>
          <w:szCs w:val="18"/>
        </w:rPr>
        <w:t xml:space="preserve">Lyon: IARC; 2016. [Internet]. [citado 10 </w:t>
      </w:r>
      <w:r w:rsidR="00C14BB3" w:rsidRPr="00CC0E84">
        <w:rPr>
          <w:rFonts w:asciiTheme="majorHAnsi" w:eastAsia="Times New Roman" w:hAnsiTheme="majorHAnsi" w:cs="Times New Roman"/>
          <w:sz w:val="18"/>
          <w:szCs w:val="18"/>
        </w:rPr>
        <w:t>de Enero</w:t>
      </w:r>
      <w:r w:rsidRPr="00CC0E84">
        <w:rPr>
          <w:rFonts w:asciiTheme="majorHAnsi" w:eastAsia="Times New Roman" w:hAnsiTheme="majorHAnsi" w:cs="Times New Roman"/>
          <w:sz w:val="18"/>
          <w:szCs w:val="18"/>
        </w:rPr>
        <w:t xml:space="preserve"> del 2018].  Disponible en: http://monographs.iarc.fr/. </w:t>
      </w:r>
    </w:p>
    <w:p w14:paraId="354E8DC7" w14:textId="0D3C1073"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Oulhote Y, Bouchard M</w:t>
      </w:r>
      <w:bookmarkStart w:id="2" w:name="_GoBack"/>
      <w:bookmarkEnd w:id="2"/>
      <w:r w:rsidRPr="00CC0E84">
        <w:rPr>
          <w:rFonts w:asciiTheme="majorHAnsi" w:eastAsia="Times New Roman" w:hAnsiTheme="majorHAnsi" w:cs="Times New Roman"/>
          <w:sz w:val="18"/>
          <w:szCs w:val="18"/>
          <w:lang w:val="en-US"/>
        </w:rPr>
        <w:t>F. Urinary metabolites of organophosphate and pyrethroid pesticides and behavioral problems in Canadian children. Environ Health Perspect. 2013;121:1378</w:t>
      </w:r>
      <w:r w:rsidR="00C14BB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 xml:space="preserve">1384 </w:t>
      </w:r>
    </w:p>
    <w:p w14:paraId="21A1DB05" w14:textId="544FB463"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Choi J</w:t>
      </w:r>
      <w:r w:rsidR="00C67DA3">
        <w:rPr>
          <w:rFonts w:asciiTheme="majorHAnsi" w:eastAsia="Times New Roman" w:hAnsiTheme="majorHAnsi" w:cs="Times New Roman"/>
          <w:sz w:val="18"/>
          <w:szCs w:val="18"/>
          <w:lang w:val="en-US"/>
        </w:rPr>
        <w:t xml:space="preserve">, </w:t>
      </w:r>
      <w:r w:rsidRPr="00CC0E84">
        <w:rPr>
          <w:rFonts w:asciiTheme="majorHAnsi" w:eastAsia="Times New Roman" w:hAnsiTheme="majorHAnsi" w:cs="Times New Roman"/>
          <w:sz w:val="18"/>
          <w:szCs w:val="18"/>
          <w:lang w:val="en-US"/>
        </w:rPr>
        <w:t>P</w:t>
      </w:r>
      <w:r w:rsidR="00C67DA3">
        <w:rPr>
          <w:rFonts w:asciiTheme="majorHAnsi" w:eastAsia="Times New Roman" w:hAnsiTheme="majorHAnsi" w:cs="Times New Roman"/>
          <w:sz w:val="18"/>
          <w:szCs w:val="18"/>
          <w:lang w:val="en-US"/>
        </w:rPr>
        <w:t xml:space="preserve">olcher </w:t>
      </w:r>
      <w:r w:rsidRPr="00CC0E84">
        <w:rPr>
          <w:rFonts w:asciiTheme="majorHAnsi" w:eastAsia="Times New Roman" w:hAnsiTheme="majorHAnsi" w:cs="Times New Roman"/>
          <w:sz w:val="18"/>
          <w:szCs w:val="18"/>
          <w:lang w:val="en-US"/>
        </w:rPr>
        <w:t xml:space="preserve">A, Joas A. Systematic literature review on Parkinson's disease and Childhood Leukaemia and mode of </w:t>
      </w:r>
      <w:r w:rsidRPr="00CC0E84">
        <w:rPr>
          <w:rFonts w:asciiTheme="majorHAnsi" w:eastAsia="Times New Roman" w:hAnsiTheme="majorHAnsi" w:cs="Times New Roman"/>
          <w:sz w:val="18"/>
          <w:szCs w:val="18"/>
          <w:lang w:val="en-US"/>
        </w:rPr>
        <w:lastRenderedPageBreak/>
        <w:t>actions for pesticides. European Food Safety Authority Supporting Pubblications</w:t>
      </w:r>
      <w:r w:rsidR="00C67DA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 xml:space="preserve"> 2016;En–955</w:t>
      </w:r>
      <w:r w:rsidR="00C67DA3">
        <w:rPr>
          <w:rFonts w:asciiTheme="majorHAnsi" w:eastAsia="Times New Roman" w:hAnsiTheme="majorHAnsi" w:cs="Times New Roman"/>
          <w:sz w:val="18"/>
          <w:szCs w:val="18"/>
          <w:lang w:val="en-US"/>
        </w:rPr>
        <w:t>:1-4</w:t>
      </w:r>
      <w:r w:rsidRPr="00CC0E84">
        <w:rPr>
          <w:rFonts w:asciiTheme="majorHAnsi" w:eastAsia="Times New Roman" w:hAnsiTheme="majorHAnsi" w:cs="Times New Roman"/>
          <w:sz w:val="18"/>
          <w:szCs w:val="18"/>
          <w:lang w:val="en-US"/>
        </w:rPr>
        <w:t>.</w:t>
      </w:r>
    </w:p>
    <w:p w14:paraId="595C0C7B"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Hernandez AF, Menendez P. Linking Pesticide Exposure with Pediatric Leukemia: Potential Underlying Mechanisms. Int J Mol Sci. 2016; 29;17(4):461.</w:t>
      </w:r>
    </w:p>
    <w:p w14:paraId="3B57B755" w14:textId="77777777" w:rsidR="00E805DC" w:rsidRPr="00C15DA8"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Chen M, Chang CH, Tao L, et al. Residential exposure to pesticide during childhood and childhood cancers: a meta-analysis. </w:t>
      </w:r>
      <w:r w:rsidRPr="00C15DA8">
        <w:rPr>
          <w:rFonts w:asciiTheme="majorHAnsi" w:eastAsia="Times New Roman" w:hAnsiTheme="majorHAnsi" w:cs="Times New Roman"/>
          <w:sz w:val="18"/>
          <w:szCs w:val="18"/>
          <w:lang w:val="en-US"/>
        </w:rPr>
        <w:t>Pediatrics 2015;136:719e729.</w:t>
      </w:r>
    </w:p>
    <w:p w14:paraId="2F20F9E4"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Bailey HD, Fritschi L, Infante-Rivard C, et al. Parental occupational pesticide exposure and the risk of childhood leukemia in the offspring: findings from the childhood leukemia international consortium. Int J Cancer 2014;135:2157e2172.</w:t>
      </w:r>
    </w:p>
    <w:p w14:paraId="1F1F7AA5"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Schüz J, Erdmann F. Environmental Exposure and Risk of Childhood Leukemia: An Overview. Arch Med Res. 2016;47(8):607-614.</w:t>
      </w:r>
    </w:p>
    <w:p w14:paraId="15B0C51D" w14:textId="6941B9C3"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lang w:val="en-US"/>
        </w:rPr>
        <w:t xml:space="preserve">Bailey HD, Infante-Rivard C, Metayer C, Clavel J, Lightfoot T, et al.  Home pesticide exposures and risk of childhood leukemia: Findings from the childhood leukemia international consortium. </w:t>
      </w:r>
      <w:r w:rsidRPr="00CC0E84">
        <w:rPr>
          <w:rFonts w:asciiTheme="majorHAnsi" w:eastAsia="Times New Roman" w:hAnsiTheme="majorHAnsi" w:cs="Times New Roman"/>
          <w:sz w:val="18"/>
          <w:szCs w:val="18"/>
        </w:rPr>
        <w:t>Int J Cancer. 2015;137:2644</w:t>
      </w:r>
      <w:r w:rsidR="00C14BB3">
        <w:rPr>
          <w:rFonts w:asciiTheme="majorHAnsi" w:eastAsia="Times New Roman" w:hAnsiTheme="majorHAnsi" w:cs="Times New Roman"/>
          <w:sz w:val="18"/>
          <w:szCs w:val="18"/>
        </w:rPr>
        <w:t>-</w:t>
      </w:r>
      <w:r w:rsidRPr="00CC0E84">
        <w:rPr>
          <w:rFonts w:asciiTheme="majorHAnsi" w:eastAsia="Times New Roman" w:hAnsiTheme="majorHAnsi" w:cs="Times New Roman"/>
          <w:sz w:val="18"/>
          <w:szCs w:val="18"/>
        </w:rPr>
        <w:t>2663.</w:t>
      </w:r>
    </w:p>
    <w:p w14:paraId="3986B3B7" w14:textId="10F2B5D9"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 xml:space="preserve">American Cancer Society. El asbesto y el riesgo de cáncer.  [Internet]. </w:t>
      </w:r>
      <w:r w:rsidR="00853A4A">
        <w:rPr>
          <w:rFonts w:asciiTheme="majorHAnsi" w:eastAsia="Times New Roman" w:hAnsiTheme="majorHAnsi" w:cs="Times New Roman"/>
          <w:sz w:val="18"/>
          <w:szCs w:val="18"/>
        </w:rPr>
        <w:t>USA: ACS; 2015</w:t>
      </w:r>
      <w:r w:rsidR="00853A4A" w:rsidRPr="00CC0E84">
        <w:rPr>
          <w:rFonts w:asciiTheme="majorHAnsi" w:eastAsia="Times New Roman" w:hAnsiTheme="majorHAnsi" w:cs="Times New Roman"/>
          <w:sz w:val="18"/>
          <w:szCs w:val="18"/>
        </w:rPr>
        <w:t xml:space="preserve"> </w:t>
      </w:r>
      <w:r w:rsidRPr="00CC0E84">
        <w:rPr>
          <w:rFonts w:asciiTheme="majorHAnsi" w:eastAsia="Times New Roman" w:hAnsiTheme="majorHAnsi" w:cs="Times New Roman"/>
          <w:sz w:val="18"/>
          <w:szCs w:val="18"/>
        </w:rPr>
        <w:t>[Citado 12 de diciembre del 2018]. Disponible en https://www.cancer.org/es/cancer/causas-del-cancer/asbesto.html</w:t>
      </w:r>
    </w:p>
    <w:p w14:paraId="7FA94693" w14:textId="22027EC2"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Rodríguez MM. Cáncer de pulmón por hidrocarburos aromáticos policiclicos en la población de estudio CAPUA. [Tesis de posgrado]. Oviedo, España: Universidad de Oviedo</w:t>
      </w:r>
      <w:r w:rsidR="00853A4A">
        <w:rPr>
          <w:rFonts w:asciiTheme="majorHAnsi" w:eastAsia="Times New Roman" w:hAnsiTheme="majorHAnsi" w:cs="Times New Roman"/>
          <w:sz w:val="18"/>
          <w:szCs w:val="18"/>
        </w:rPr>
        <w:t>; 2011</w:t>
      </w:r>
      <w:r w:rsidRPr="00CC0E84">
        <w:rPr>
          <w:rFonts w:asciiTheme="majorHAnsi" w:eastAsia="Times New Roman" w:hAnsiTheme="majorHAnsi" w:cs="Times New Roman"/>
          <w:sz w:val="18"/>
          <w:szCs w:val="18"/>
        </w:rPr>
        <w:t xml:space="preserve"> [Internet]. [Citado 27 de noviembre del 2017]. Disponible en: https://dialnet.unirioja.es/servlet/tesis?codigo=98684</w:t>
      </w:r>
    </w:p>
    <w:p w14:paraId="1C05601A" w14:textId="6AE89D42"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Prazakova S, Thomas PS, Sandrini A, Yates DH. Asbestos and the lung in the 21st century: an update. Clin. Respir. J. 2014;8(1):1</w:t>
      </w:r>
      <w:r w:rsidR="00C14BB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 xml:space="preserve">10. </w:t>
      </w:r>
    </w:p>
    <w:p w14:paraId="1544921A" w14:textId="2505AF46"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Hoy RF, Brims F. Occupational lung diseases in Australia. Med. J. Aust. </w:t>
      </w:r>
      <w:r w:rsidR="00C67DA3" w:rsidRPr="00CC0E84">
        <w:rPr>
          <w:rFonts w:asciiTheme="majorHAnsi" w:eastAsia="Times New Roman" w:hAnsiTheme="majorHAnsi" w:cs="Times New Roman"/>
          <w:sz w:val="18"/>
          <w:szCs w:val="18"/>
          <w:lang w:val="en-US"/>
        </w:rPr>
        <w:t>2017</w:t>
      </w:r>
      <w:r w:rsidR="00C67DA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207:443</w:t>
      </w:r>
      <w:r w:rsidR="00C14BB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448</w:t>
      </w:r>
    </w:p>
    <w:p w14:paraId="02A59BF5" w14:textId="4213F965"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 xml:space="preserve">Kazan-Allen L. International Ban Asbestos Secretariat. [Internet]. </w:t>
      </w:r>
      <w:r w:rsidR="00853A4A">
        <w:rPr>
          <w:rFonts w:asciiTheme="majorHAnsi" w:eastAsia="Times New Roman" w:hAnsiTheme="majorHAnsi" w:cs="Times New Roman"/>
          <w:sz w:val="18"/>
          <w:szCs w:val="18"/>
        </w:rPr>
        <w:t>2013</w:t>
      </w:r>
      <w:r w:rsidRPr="00CC0E84">
        <w:rPr>
          <w:rFonts w:asciiTheme="majorHAnsi" w:eastAsia="Times New Roman" w:hAnsiTheme="majorHAnsi" w:cs="Times New Roman"/>
          <w:sz w:val="18"/>
          <w:szCs w:val="18"/>
        </w:rPr>
        <w:t>[citado 22 de enero de 2018]. Disponible en:  http://www.ibasecretariat.org/anon-asbestos-issues-in-colombia.php</w:t>
      </w:r>
    </w:p>
    <w:p w14:paraId="265CB56F" w14:textId="56E7882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Greenpeace. El Asbesto sigue enfermando a Colombia</w:t>
      </w:r>
      <w:r w:rsidR="00853A4A">
        <w:rPr>
          <w:rFonts w:asciiTheme="majorHAnsi" w:eastAsia="Times New Roman" w:hAnsiTheme="majorHAnsi" w:cs="Times New Roman"/>
          <w:sz w:val="18"/>
          <w:szCs w:val="18"/>
        </w:rPr>
        <w:t>.</w:t>
      </w:r>
      <w:r w:rsidRPr="00CC0E84">
        <w:rPr>
          <w:rFonts w:asciiTheme="majorHAnsi" w:eastAsia="Times New Roman" w:hAnsiTheme="majorHAnsi" w:cs="Times New Roman"/>
          <w:sz w:val="18"/>
          <w:szCs w:val="18"/>
        </w:rPr>
        <w:t xml:space="preserve"> </w:t>
      </w:r>
      <w:r w:rsidR="00853A4A">
        <w:rPr>
          <w:rFonts w:asciiTheme="majorHAnsi" w:eastAsia="Times New Roman" w:hAnsiTheme="majorHAnsi" w:cs="Times New Roman"/>
          <w:sz w:val="18"/>
          <w:szCs w:val="18"/>
        </w:rPr>
        <w:t xml:space="preserve">Bogotá: </w:t>
      </w:r>
      <w:r w:rsidR="00853A4A" w:rsidRPr="00CC0E84">
        <w:rPr>
          <w:rFonts w:asciiTheme="majorHAnsi" w:eastAsia="Times New Roman" w:hAnsiTheme="majorHAnsi" w:cs="Times New Roman"/>
          <w:sz w:val="18"/>
          <w:szCs w:val="18"/>
        </w:rPr>
        <w:t>Greenpeace</w:t>
      </w:r>
      <w:r w:rsidR="00853A4A">
        <w:rPr>
          <w:rFonts w:asciiTheme="majorHAnsi" w:eastAsia="Times New Roman" w:hAnsiTheme="majorHAnsi" w:cs="Times New Roman"/>
          <w:sz w:val="18"/>
          <w:szCs w:val="18"/>
        </w:rPr>
        <w:t xml:space="preserve">; </w:t>
      </w:r>
      <w:r w:rsidRPr="00CC0E84">
        <w:rPr>
          <w:rFonts w:asciiTheme="majorHAnsi" w:eastAsia="Times New Roman" w:hAnsiTheme="majorHAnsi" w:cs="Times New Roman"/>
          <w:sz w:val="18"/>
          <w:szCs w:val="18"/>
        </w:rPr>
        <w:t>2017. [Internet]. [Citado 27 de noviembre del 2017]. Disponible en: https://www.greenpeace.org/colombia/PageFiles/326280/2017/6/informe-ASBESTO.pdf</w:t>
      </w:r>
    </w:p>
    <w:p w14:paraId="4DA93C57" w14:textId="6621DAD5"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rPr>
        <w:t xml:space="preserve">Echegoye R, Rivera RM. Asbestosis y mesotelioma pleural maligno. </w:t>
      </w:r>
      <w:r w:rsidRPr="00CC0E84">
        <w:rPr>
          <w:rFonts w:asciiTheme="majorHAnsi" w:eastAsia="Times New Roman" w:hAnsiTheme="majorHAnsi" w:cs="Times New Roman"/>
          <w:sz w:val="18"/>
          <w:szCs w:val="18"/>
          <w:lang w:val="en-US"/>
        </w:rPr>
        <w:t>Rev. Fac. Med. 2013;56(2):5-17.</w:t>
      </w:r>
    </w:p>
    <w:p w14:paraId="707CBE5A" w14:textId="5ADD0BBE"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Peters S, Glass DC, Reid A, de Klerk N, Amstrong BK, Kellie S, et al. Parental occupational exposure to engine exhausts and childhood brain tumors. Int J Cancer 2013;15</w:t>
      </w:r>
      <w:r w:rsidR="00C14BB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132</w:t>
      </w:r>
      <w:r w:rsidR="00C14BB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:2975</w:t>
      </w:r>
      <w:r w:rsidR="00853A4A">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2979</w:t>
      </w:r>
    </w:p>
    <w:p w14:paraId="7C9F8059" w14:textId="506E6BF9"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Nuyts V, Nawrot T, Nemery B, Nackaerts K. Hotspots of malignant pleural mesothelioma in Western Europe. Transl Lung Cancer Res. 2018;7(5):516-519.</w:t>
      </w:r>
    </w:p>
    <w:p w14:paraId="0E0BC7B4"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Plato N, Martinsen JI, Kjaerheim K, Kyyronen P, Sparen P, Weiderpass E. Mesothelioma in Sweden: Dose-Response Analysis for Exposure to 29 Potential Occupational Carcinogenic Agents. Saf Health Work. 2018;9(3):290-295.</w:t>
      </w:r>
    </w:p>
    <w:p w14:paraId="74F8F11F" w14:textId="77777777" w:rsidR="00E805DC"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lang w:val="en-US"/>
        </w:rPr>
        <w:t xml:space="preserve">Kang D, Myung MS, Kim YK, Kim JE. Systematic Review of the Effects of Asbestos Exposure on the Risk of Cancer between Children and Adults. </w:t>
      </w:r>
      <w:r w:rsidRPr="00CC0E84">
        <w:rPr>
          <w:rFonts w:asciiTheme="majorHAnsi" w:eastAsia="Times New Roman" w:hAnsiTheme="majorHAnsi" w:cs="Times New Roman"/>
          <w:sz w:val="18"/>
          <w:szCs w:val="18"/>
        </w:rPr>
        <w:t xml:space="preserve">Ann Occup Environ Med. 2013;25(1):10. </w:t>
      </w:r>
    </w:p>
    <w:p w14:paraId="0D471CF7" w14:textId="23FB7BA0" w:rsidR="00E805DC" w:rsidRPr="00853A4A" w:rsidRDefault="00E805DC" w:rsidP="00853A4A">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853A4A">
        <w:rPr>
          <w:rFonts w:asciiTheme="majorHAnsi" w:eastAsia="Times New Roman" w:hAnsiTheme="majorHAnsi" w:cs="Times New Roman"/>
          <w:sz w:val="18"/>
          <w:szCs w:val="18"/>
        </w:rPr>
        <w:t>Organización Mundial de la Salud. El tabaco es un problema que afecta a los niños en el mundo entero</w:t>
      </w:r>
      <w:r w:rsidR="00853A4A" w:rsidRPr="00853A4A">
        <w:rPr>
          <w:rFonts w:asciiTheme="majorHAnsi" w:eastAsia="Times New Roman" w:hAnsiTheme="majorHAnsi" w:cs="Times New Roman"/>
          <w:sz w:val="18"/>
          <w:szCs w:val="18"/>
        </w:rPr>
        <w:t xml:space="preserve"> </w:t>
      </w:r>
      <w:r w:rsidRPr="00853A4A">
        <w:rPr>
          <w:rFonts w:asciiTheme="majorHAnsi" w:eastAsia="Times New Roman" w:hAnsiTheme="majorHAnsi" w:cs="Times New Roman"/>
          <w:sz w:val="18"/>
          <w:szCs w:val="18"/>
        </w:rPr>
        <w:t xml:space="preserve">[Internet].  </w:t>
      </w:r>
      <w:r w:rsidR="00853A4A" w:rsidRPr="00853A4A">
        <w:rPr>
          <w:rFonts w:asciiTheme="majorHAnsi" w:eastAsia="Times New Roman" w:hAnsiTheme="majorHAnsi" w:cs="Times New Roman"/>
          <w:sz w:val="18"/>
          <w:szCs w:val="18"/>
        </w:rPr>
        <w:t xml:space="preserve">Boletín de la Organización Mundial de la Salud 2010;88:2-2. doi: 10.2471/BLT.09.069583 </w:t>
      </w:r>
      <w:r w:rsidRPr="00853A4A">
        <w:rPr>
          <w:rFonts w:asciiTheme="majorHAnsi" w:eastAsia="Times New Roman" w:hAnsiTheme="majorHAnsi" w:cs="Times New Roman"/>
          <w:sz w:val="18"/>
          <w:szCs w:val="18"/>
        </w:rPr>
        <w:t xml:space="preserve">[citado 12 de diciembre de 2018]. Disponible en </w:t>
      </w:r>
      <w:r w:rsidRPr="00853A4A">
        <w:rPr>
          <w:rFonts w:asciiTheme="majorHAnsi" w:eastAsia="Times New Roman" w:hAnsiTheme="majorHAnsi" w:cs="Times New Roman"/>
          <w:sz w:val="18"/>
          <w:szCs w:val="18"/>
        </w:rPr>
        <w:lastRenderedPageBreak/>
        <w:t>https://www.who.int/bulletin/volumes/88/1/09-069583/es/</w:t>
      </w:r>
    </w:p>
    <w:p w14:paraId="7C2ED604"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Observatorio del Cáncer de la AEEC. Tabaquismo y cáncer en España.  Situación Actual mayo 2018. [Internet].  [citado 02 de diciembre de 2018]. Disponible en https://www.aecc.es/sites/default/files/content-file/Informe-tabaquisimo-cancer-20182.pdf</w:t>
      </w:r>
    </w:p>
    <w:p w14:paraId="2BD550B0"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 xml:space="preserve">Labbé A, Labbé JP. Tabaquismo pasivo en el niño. EMC - Pediatría 2014;49(2):1-9 </w:t>
      </w:r>
    </w:p>
    <w:p w14:paraId="318545E2" w14:textId="77777777" w:rsidR="00E805DC" w:rsidRPr="00C15DA8"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Peterson LA, Hecht SS. Tobacco, e-cigarettes, and child health. </w:t>
      </w:r>
      <w:r w:rsidRPr="00C15DA8">
        <w:rPr>
          <w:rFonts w:asciiTheme="majorHAnsi" w:eastAsia="Times New Roman" w:hAnsiTheme="majorHAnsi" w:cs="Times New Roman"/>
          <w:sz w:val="18"/>
          <w:szCs w:val="18"/>
          <w:lang w:val="en-US"/>
        </w:rPr>
        <w:t>Curr Opin Pediatr. 2017;29(2):225-230.</w:t>
      </w:r>
    </w:p>
    <w:p w14:paraId="60D6AFB0" w14:textId="22C6EF25"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s-CO"/>
        </w:rPr>
      </w:pPr>
      <w:r w:rsidRPr="00CC0E84">
        <w:rPr>
          <w:rFonts w:asciiTheme="majorHAnsi" w:eastAsia="Times New Roman" w:hAnsiTheme="majorHAnsi" w:cs="Times New Roman"/>
          <w:sz w:val="18"/>
          <w:szCs w:val="18"/>
        </w:rPr>
        <w:t xml:space="preserve">Medina AR, Marquez CR, Torres N, Ramos L, Hernandez Y. Presencia de consumo de tabaco en un grupo de adolescentes. </w:t>
      </w:r>
      <w:r w:rsidRPr="00CC0E84">
        <w:rPr>
          <w:rFonts w:asciiTheme="majorHAnsi" w:eastAsia="Times New Roman" w:hAnsiTheme="majorHAnsi" w:cs="Times New Roman"/>
          <w:sz w:val="18"/>
          <w:szCs w:val="18"/>
          <w:lang w:val="es-CO"/>
        </w:rPr>
        <w:t xml:space="preserve">Gac Méd Espirit. 2015; 17(1):35-41. </w:t>
      </w:r>
    </w:p>
    <w:p w14:paraId="271EE2CF"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Gibbs K, Collaco JM, McGrath-Morrow SA. Impact of Tobacco Smoke and Nicotine Exposure on Lung Development. Chest. 2016;149(2):552-561.</w:t>
      </w:r>
    </w:p>
    <w:p w14:paraId="66EFD9F1"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Metayer C, Zhang L, Wiemels JL, Bartley K, Schiffman J, Ma X, et al. Tobacco Smoke Exposure and the Risk of Childhood Acute Lymphoblastic and Myeloid Leukemias by Cytogenetic Subtype. Cancer Epidemiol Biomarkers Prev. 2013; 22(9):1600-11. </w:t>
      </w:r>
    </w:p>
    <w:p w14:paraId="1A88DBFA"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 xml:space="preserve">Whitehead TP, Metayer C, Wiemels JL, Singer AW, Miller MD. Childhood Leukemia and Primary Prevention. Curr Probl Pediatr Adolesc Health Care. 2016; 46(10):317-352.  </w:t>
      </w:r>
    </w:p>
    <w:p w14:paraId="0F6BCF1A"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Heck JE, Park AS, Qiu J, Cockburn M, Ritz B. Risk of leukemia in relation to exposure to ambient air toxics in pregnancy and early childhood. Int J Hyg Environ Health. 2013;217(6):662-8</w:t>
      </w:r>
    </w:p>
    <w:p w14:paraId="35F4E4A6"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Smith MT, Guyton KZ, Gibbons CF, Fritz JM, Portier CJ, Rusyn I, et al. Key Characteristics of Carcinogens as a Basis for Organizing Data on Mechanisms of Carcinogenesis. Environ Health Perspect. 2015; 124(6):713-21.</w:t>
      </w:r>
    </w:p>
    <w:p w14:paraId="0EF483BB"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de Smith AJ, Kaur M, Gonseth S, et al. Correlates of Prenatal and Early-Life Tobacco Smoke Exposure and Frequency of Common Gene Deletions in Childhood Acute Lymphoblastic Leukemia. Cancer Res. 2017;77(7):1674-1683.</w:t>
      </w:r>
    </w:p>
    <w:p w14:paraId="556E6517"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Williams RS, Derrick J, Phillips KJ. Cigarette sales to minors via the internet: how the story has changed in the wake of federal regulation. Tob Control. 2016;26(4):415-420.</w:t>
      </w:r>
    </w:p>
    <w:p w14:paraId="0728FA20" w14:textId="44D11B22"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Jawad M, Mclver C. Waterpipe tobacco smoking prevalence and illegal underage use in waterpipe-serving premises: a cross-sectional analysis among schoolchildren in Stoke-on-Trent. Public Health 2017;146:32-38</w:t>
      </w:r>
    </w:p>
    <w:p w14:paraId="4A105E23"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Bae JM. Researches of Epigenetic Epidemiology for Infections and Radiation as Carcinogen. J Prev Med Public Health. 2018;51(4):169-172.</w:t>
      </w:r>
    </w:p>
    <w:p w14:paraId="70F84D9D" w14:textId="250AC623"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Torre LA, Bray F, Siegel RL, Ferlay J, Lortet-Tieulent J, Jemal A. Globlal cáncer statistics, 2012.  CA Cancer J Clin</w:t>
      </w:r>
      <w:r w:rsidR="00C67DA3">
        <w:rPr>
          <w:rFonts w:asciiTheme="majorHAnsi" w:eastAsia="Times New Roman" w:hAnsiTheme="majorHAnsi" w:cs="Times New Roman"/>
          <w:sz w:val="18"/>
          <w:szCs w:val="18"/>
          <w:lang w:val="en-US"/>
        </w:rPr>
        <w:t>.</w:t>
      </w:r>
      <w:r w:rsidRPr="00CC0E84">
        <w:rPr>
          <w:rFonts w:asciiTheme="majorHAnsi" w:eastAsia="Times New Roman" w:hAnsiTheme="majorHAnsi" w:cs="Times New Roman"/>
          <w:sz w:val="18"/>
          <w:szCs w:val="18"/>
          <w:lang w:val="en-US"/>
        </w:rPr>
        <w:t xml:space="preserve"> 2015;65(2):87-108.</w:t>
      </w:r>
    </w:p>
    <w:p w14:paraId="00C66544"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lang w:val="en-US"/>
        </w:rPr>
      </w:pPr>
      <w:r w:rsidRPr="00CC0E84">
        <w:rPr>
          <w:rFonts w:asciiTheme="majorHAnsi" w:eastAsia="Times New Roman" w:hAnsiTheme="majorHAnsi" w:cs="Times New Roman"/>
          <w:sz w:val="18"/>
          <w:szCs w:val="18"/>
          <w:lang w:val="en-US"/>
        </w:rPr>
        <w:t>Kamachi K, Shindo T, Miyahara M, Kitaura K, Akashi M, Shin-I T, et al. Epstein – Bar virus-related diffuse large B-cell lymphoma in mogamulizumab-treated adult T-cell leukemia with incomplete T-cell reconstitution. Int J Hematol 2018;109(2):221-227</w:t>
      </w:r>
    </w:p>
    <w:p w14:paraId="5627A477" w14:textId="77777777" w:rsidR="00E805DC" w:rsidRPr="00CC0E84" w:rsidRDefault="00E805DC" w:rsidP="00E805DC">
      <w:pPr>
        <w:pStyle w:val="Prrafodelista"/>
        <w:numPr>
          <w:ilvl w:val="0"/>
          <w:numId w:val="20"/>
        </w:numPr>
        <w:spacing w:after="0" w:line="240" w:lineRule="auto"/>
        <w:ind w:left="284" w:hanging="284"/>
        <w:jc w:val="both"/>
        <w:rPr>
          <w:rFonts w:asciiTheme="majorHAnsi" w:eastAsia="Times New Roman" w:hAnsiTheme="majorHAnsi" w:cs="Times New Roman"/>
          <w:sz w:val="18"/>
          <w:szCs w:val="18"/>
        </w:rPr>
      </w:pPr>
      <w:r w:rsidRPr="00CC0E84">
        <w:rPr>
          <w:rFonts w:asciiTheme="majorHAnsi" w:eastAsia="Times New Roman" w:hAnsiTheme="majorHAnsi" w:cs="Times New Roman"/>
          <w:sz w:val="18"/>
          <w:szCs w:val="18"/>
        </w:rPr>
        <w:t>Instituto Nacional de Cancerología de Colombia. Manual de agentes carcinógenos de los grupos 1 y 2a de la IARC, de interés ocupacional para Colombia. [Internet] [Citado 20 de marzo de 2018]. Disponible en: http://www.cinu.mx/comunicados/ManualAgentes.pdf</w:t>
      </w:r>
    </w:p>
    <w:p w14:paraId="3FBC9809" w14:textId="17293445" w:rsidR="00FD09FB" w:rsidRPr="00853A4A" w:rsidRDefault="00E805DC" w:rsidP="00F337B8">
      <w:pPr>
        <w:pStyle w:val="Prrafodelista"/>
        <w:numPr>
          <w:ilvl w:val="0"/>
          <w:numId w:val="20"/>
        </w:numPr>
        <w:spacing w:after="0" w:line="240" w:lineRule="auto"/>
        <w:ind w:left="340" w:hanging="340"/>
        <w:jc w:val="both"/>
        <w:rPr>
          <w:rFonts w:asciiTheme="majorHAnsi" w:eastAsia="Times New Roman" w:hAnsiTheme="majorHAnsi" w:cs="Times New Roman"/>
          <w:sz w:val="18"/>
          <w:szCs w:val="18"/>
          <w:lang w:val="en-US"/>
        </w:rPr>
      </w:pPr>
      <w:r w:rsidRPr="00853A4A">
        <w:rPr>
          <w:rFonts w:asciiTheme="majorHAnsi" w:eastAsia="Times New Roman" w:hAnsiTheme="majorHAnsi" w:cs="Times New Roman"/>
          <w:sz w:val="18"/>
          <w:szCs w:val="18"/>
        </w:rPr>
        <w:t xml:space="preserve">Lorenzo I, Fernandez de Larrea N, Michel A, Romero B, Lope V, Bessa X, et al. </w:t>
      </w:r>
      <w:r w:rsidRPr="00853A4A">
        <w:rPr>
          <w:rFonts w:asciiTheme="majorHAnsi" w:eastAsia="Times New Roman" w:hAnsiTheme="majorHAnsi" w:cs="Times New Roman"/>
          <w:sz w:val="18"/>
          <w:szCs w:val="18"/>
          <w:lang w:val="en-US"/>
        </w:rPr>
        <w:t>Helicobacter pylori seroprevalence in Spain: Influence of adult and childhood sociodemographic factors.  Eur J Cancer Prev. 201</w:t>
      </w:r>
      <w:r w:rsidR="00C67DA3" w:rsidRPr="00853A4A">
        <w:rPr>
          <w:rFonts w:asciiTheme="majorHAnsi" w:eastAsia="Times New Roman" w:hAnsiTheme="majorHAnsi" w:cs="Times New Roman"/>
          <w:sz w:val="18"/>
          <w:szCs w:val="18"/>
          <w:lang w:val="en-US"/>
        </w:rPr>
        <w:t>9;28(4):294-303</w:t>
      </w:r>
      <w:r w:rsidRPr="00853A4A">
        <w:rPr>
          <w:rFonts w:asciiTheme="majorHAnsi" w:eastAsia="Times New Roman" w:hAnsiTheme="majorHAnsi" w:cs="Times New Roman"/>
          <w:sz w:val="18"/>
          <w:szCs w:val="18"/>
          <w:lang w:val="en-US"/>
        </w:rPr>
        <w:t xml:space="preserve">. </w:t>
      </w:r>
    </w:p>
    <w:sectPr w:rsidR="00FD09FB" w:rsidRPr="00853A4A" w:rsidSect="006B679A">
      <w:headerReference w:type="default" r:id="rId13"/>
      <w:endnotePr>
        <w:numFmt w:val="decimal"/>
      </w:endnotePr>
      <w:type w:val="continuous"/>
      <w:pgSz w:w="12240" w:h="15840"/>
      <w:pgMar w:top="709" w:right="851" w:bottom="709" w:left="851" w:header="397" w:footer="227"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CBBD7" w16cid:durableId="20EB29DB"/>
  <w16cid:commentId w16cid:paraId="5F093240" w16cid:durableId="20EB41F1"/>
  <w16cid:commentId w16cid:paraId="76457773" w16cid:durableId="20EB29DC"/>
  <w16cid:commentId w16cid:paraId="692A5F6A" w16cid:durableId="20EB2BC6"/>
  <w16cid:commentId w16cid:paraId="3A6FBF38" w16cid:durableId="20EB29DD"/>
  <w16cid:commentId w16cid:paraId="6FEE6632" w16cid:durableId="20EB2DB3"/>
  <w16cid:commentId w16cid:paraId="4C95CB3C" w16cid:durableId="20EB2E81"/>
  <w16cid:commentId w16cid:paraId="6163D124" w16cid:durableId="20EB29DE"/>
  <w16cid:commentId w16cid:paraId="3EBF97AB" w16cid:durableId="20EB39BA"/>
  <w16cid:commentId w16cid:paraId="16E6CD25" w16cid:durableId="20EB29DF"/>
  <w16cid:commentId w16cid:paraId="27DFEF5D" w16cid:durableId="20EB3224"/>
  <w16cid:commentId w16cid:paraId="6E96CFBF" w16cid:durableId="20EB29E0"/>
  <w16cid:commentId w16cid:paraId="1DF4C820" w16cid:durableId="20EB32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742F4" w14:textId="77777777" w:rsidR="00B83106" w:rsidRDefault="00B83106" w:rsidP="00466188">
      <w:pPr>
        <w:spacing w:after="0" w:line="240" w:lineRule="auto"/>
      </w:pPr>
      <w:r>
        <w:separator/>
      </w:r>
    </w:p>
  </w:endnote>
  <w:endnote w:type="continuationSeparator" w:id="0">
    <w:p w14:paraId="2731902A" w14:textId="77777777" w:rsidR="00B83106" w:rsidRDefault="00B83106"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459408339"/>
      <w:docPartObj>
        <w:docPartGallery w:val="Page Numbers (Bottom of Page)"/>
        <w:docPartUnique/>
      </w:docPartObj>
    </w:sdtPr>
    <w:sdtEndPr>
      <w:rPr>
        <w:sz w:val="20"/>
        <w:szCs w:val="20"/>
      </w:rPr>
    </w:sdtEndPr>
    <w:sdtContent>
      <w:p w14:paraId="315F7165" w14:textId="2967B400" w:rsidR="00B11656" w:rsidRPr="001F39CD" w:rsidRDefault="00B11656">
        <w:pPr>
          <w:pStyle w:val="Piedepgina"/>
          <w:jc w:val="center"/>
          <w:rPr>
            <w:sz w:val="20"/>
            <w:szCs w:val="20"/>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6B679A" w:rsidRPr="006B679A">
          <w:rPr>
            <w:noProof/>
            <w:color w:val="595959" w:themeColor="text1" w:themeTint="A6"/>
            <w:sz w:val="20"/>
            <w:szCs w:val="20"/>
            <w:lang w:val="es-ES"/>
          </w:rPr>
          <w:t>271</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358DF6B9" w14:textId="77777777" w:rsidR="00B11656" w:rsidRDefault="00B116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842588150"/>
      <w:docPartObj>
        <w:docPartGallery w:val="Page Numbers (Bottom of Page)"/>
        <w:docPartUnique/>
      </w:docPartObj>
    </w:sdtPr>
    <w:sdtEndPr/>
    <w:sdtContent>
      <w:p w14:paraId="64D19E19" w14:textId="0CF9F8DE" w:rsidR="00B11656" w:rsidRPr="00ED6E82" w:rsidRDefault="00B11656">
        <w:pPr>
          <w:pStyle w:val="Piedepgina"/>
          <w:jc w:val="center"/>
          <w:rPr>
            <w:color w:val="595959" w:themeColor="text1" w:themeTint="A6"/>
          </w:rPr>
        </w:pPr>
        <w:r w:rsidRPr="001F39CD">
          <w:rPr>
            <w:color w:val="595959" w:themeColor="text1" w:themeTint="A6"/>
            <w:sz w:val="20"/>
            <w:szCs w:val="20"/>
            <w:lang w:val="es-ES"/>
          </w:rPr>
          <w:t>[</w:t>
        </w:r>
        <w:r w:rsidRPr="001F39CD">
          <w:rPr>
            <w:color w:val="595959" w:themeColor="text1" w:themeTint="A6"/>
            <w:sz w:val="20"/>
            <w:szCs w:val="20"/>
          </w:rPr>
          <w:fldChar w:fldCharType="begin"/>
        </w:r>
        <w:r w:rsidRPr="001F39CD">
          <w:rPr>
            <w:color w:val="595959" w:themeColor="text1" w:themeTint="A6"/>
            <w:sz w:val="20"/>
            <w:szCs w:val="20"/>
          </w:rPr>
          <w:instrText>PAGE   \* MERGEFORMAT</w:instrText>
        </w:r>
        <w:r w:rsidRPr="001F39CD">
          <w:rPr>
            <w:color w:val="595959" w:themeColor="text1" w:themeTint="A6"/>
            <w:sz w:val="20"/>
            <w:szCs w:val="20"/>
          </w:rPr>
          <w:fldChar w:fldCharType="separate"/>
        </w:r>
        <w:r w:rsidR="006B679A" w:rsidRPr="006B679A">
          <w:rPr>
            <w:noProof/>
            <w:color w:val="595959" w:themeColor="text1" w:themeTint="A6"/>
            <w:sz w:val="20"/>
            <w:szCs w:val="20"/>
            <w:lang w:val="es-ES"/>
          </w:rPr>
          <w:t>270</w:t>
        </w:r>
        <w:r w:rsidRPr="001F39CD">
          <w:rPr>
            <w:color w:val="595959" w:themeColor="text1" w:themeTint="A6"/>
            <w:sz w:val="20"/>
            <w:szCs w:val="20"/>
          </w:rPr>
          <w:fldChar w:fldCharType="end"/>
        </w:r>
        <w:r w:rsidRPr="001F39CD">
          <w:rPr>
            <w:color w:val="595959" w:themeColor="text1" w:themeTint="A6"/>
            <w:sz w:val="20"/>
            <w:szCs w:val="20"/>
            <w:lang w:val="es-ES"/>
          </w:rPr>
          <w:t>]</w:t>
        </w:r>
      </w:p>
    </w:sdtContent>
  </w:sdt>
  <w:p w14:paraId="58AB085C" w14:textId="77777777" w:rsidR="00B11656" w:rsidRDefault="00B116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1FAF" w14:textId="77777777" w:rsidR="00B83106" w:rsidRDefault="00B83106" w:rsidP="00466188">
      <w:pPr>
        <w:spacing w:after="0" w:line="240" w:lineRule="auto"/>
      </w:pPr>
      <w:r>
        <w:separator/>
      </w:r>
    </w:p>
  </w:footnote>
  <w:footnote w:type="continuationSeparator" w:id="0">
    <w:p w14:paraId="2EE557BE" w14:textId="77777777" w:rsidR="00B83106" w:rsidRDefault="00B83106"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3B7B8F30" w:rsidR="00B11656" w:rsidRPr="001F39CD" w:rsidRDefault="00EC1F20" w:rsidP="00ED6E82">
    <w:pPr>
      <w:pStyle w:val="Encabezado"/>
      <w:jc w:val="center"/>
      <w:rPr>
        <w:rFonts w:asciiTheme="majorHAnsi" w:hAnsiTheme="majorHAnsi"/>
        <w:i/>
        <w:color w:val="595959" w:themeColor="text1" w:themeTint="A6"/>
        <w:sz w:val="20"/>
        <w:szCs w:val="20"/>
      </w:rPr>
    </w:pPr>
    <w:r w:rsidRPr="00EC1F20">
      <w:rPr>
        <w:rFonts w:asciiTheme="majorHAnsi" w:hAnsiTheme="majorHAnsi"/>
        <w:i/>
        <w:color w:val="595959" w:themeColor="text1" w:themeTint="A6"/>
        <w:sz w:val="15"/>
        <w:szCs w:val="15"/>
      </w:rPr>
      <w:t>González-Casagua</w:t>
    </w:r>
    <w:r>
      <w:rPr>
        <w:rFonts w:asciiTheme="majorHAnsi" w:hAnsiTheme="majorHAnsi"/>
        <w:i/>
        <w:color w:val="595959" w:themeColor="text1" w:themeTint="A6"/>
        <w:sz w:val="15"/>
        <w:szCs w:val="15"/>
      </w:rPr>
      <w:t>,</w:t>
    </w:r>
    <w:r w:rsidRPr="00EC1F20">
      <w:rPr>
        <w:rFonts w:asciiTheme="majorHAnsi" w:hAnsiTheme="majorHAnsi"/>
        <w:i/>
        <w:color w:val="595959" w:themeColor="text1" w:themeTint="A6"/>
        <w:sz w:val="15"/>
        <w:szCs w:val="15"/>
      </w:rPr>
      <w:t xml:space="preserve"> </w:t>
    </w:r>
    <w:r>
      <w:rPr>
        <w:rFonts w:asciiTheme="majorHAnsi" w:hAnsiTheme="majorHAnsi"/>
        <w:i/>
        <w:color w:val="595959" w:themeColor="text1" w:themeTint="A6"/>
        <w:sz w:val="15"/>
        <w:szCs w:val="15"/>
      </w:rPr>
      <w:t>María-</w:t>
    </w:r>
    <w:r w:rsidRPr="00EC1F20">
      <w:rPr>
        <w:rFonts w:asciiTheme="majorHAnsi" w:hAnsiTheme="majorHAnsi"/>
        <w:i/>
        <w:color w:val="595959" w:themeColor="text1" w:themeTint="A6"/>
        <w:sz w:val="15"/>
        <w:szCs w:val="15"/>
      </w:rPr>
      <w:t>Sofía</w:t>
    </w:r>
    <w:r w:rsidR="00B11656" w:rsidRPr="001F39CD">
      <w:rPr>
        <w:rFonts w:asciiTheme="majorHAnsi" w:hAnsiTheme="majorHAnsi"/>
        <w:i/>
        <w:color w:val="595959" w:themeColor="text1" w:themeTint="A6"/>
        <w:sz w:val="15"/>
        <w:szCs w:val="15"/>
      </w:rPr>
      <w:t>, et al. Univ. Salud. 21(</w:t>
    </w:r>
    <w:r>
      <w:rPr>
        <w:rFonts w:asciiTheme="majorHAnsi" w:hAnsiTheme="majorHAnsi"/>
        <w:i/>
        <w:color w:val="595959" w:themeColor="text1" w:themeTint="A6"/>
        <w:sz w:val="15"/>
        <w:szCs w:val="15"/>
      </w:rPr>
      <w:t>3</w:t>
    </w:r>
    <w:r w:rsidR="00B11656" w:rsidRPr="001F39CD">
      <w:rPr>
        <w:rFonts w:asciiTheme="majorHAnsi" w:hAnsiTheme="majorHAnsi"/>
        <w:i/>
        <w:color w:val="595959" w:themeColor="text1" w:themeTint="A6"/>
        <w:sz w:val="15"/>
        <w:szCs w:val="15"/>
      </w:rPr>
      <w:t>):</w:t>
    </w:r>
    <w:r w:rsidR="00F81C12">
      <w:rPr>
        <w:rFonts w:asciiTheme="majorHAnsi" w:hAnsiTheme="majorHAnsi"/>
        <w:i/>
        <w:color w:val="595959" w:themeColor="text1" w:themeTint="A6"/>
        <w:sz w:val="15"/>
        <w:szCs w:val="15"/>
      </w:rPr>
      <w:t>149</w:t>
    </w:r>
    <w:r w:rsidR="00B11656" w:rsidRPr="001F39CD">
      <w:rPr>
        <w:rFonts w:asciiTheme="majorHAnsi" w:hAnsiTheme="majorHAnsi"/>
        <w:i/>
        <w:color w:val="595959" w:themeColor="text1" w:themeTint="A6"/>
        <w:sz w:val="15"/>
        <w:szCs w:val="15"/>
      </w:rPr>
      <w:t>-</w:t>
    </w:r>
    <w:r w:rsidR="00F81C12">
      <w:rPr>
        <w:rFonts w:asciiTheme="majorHAnsi" w:hAnsiTheme="majorHAnsi"/>
        <w:i/>
        <w:color w:val="595959" w:themeColor="text1" w:themeTint="A6"/>
        <w:sz w:val="15"/>
        <w:szCs w:val="15"/>
      </w:rPr>
      <w:t>156</w:t>
    </w:r>
    <w:r w:rsidR="00B11656" w:rsidRPr="001F39CD">
      <w:rPr>
        <w:rFonts w:asciiTheme="majorHAnsi" w:hAnsiTheme="majorHAnsi"/>
        <w:i/>
        <w:color w:val="595959" w:themeColor="text1" w:themeTint="A6"/>
        <w:sz w:val="15"/>
        <w:szCs w:val="15"/>
      </w:rPr>
      <w:t>, 2019 (</w:t>
    </w:r>
    <w:r>
      <w:rPr>
        <w:rFonts w:asciiTheme="majorHAnsi" w:hAnsiTheme="majorHAnsi"/>
        <w:i/>
        <w:color w:val="595959" w:themeColor="text1" w:themeTint="A6"/>
        <w:sz w:val="15"/>
        <w:szCs w:val="15"/>
      </w:rPr>
      <w:t>Sept</w:t>
    </w:r>
    <w:r w:rsidR="00B11656" w:rsidRPr="001F39CD">
      <w:rPr>
        <w:rFonts w:asciiTheme="majorHAnsi" w:hAnsiTheme="majorHAnsi"/>
        <w:i/>
        <w:color w:val="595959" w:themeColor="text1" w:themeTint="A6"/>
        <w:sz w:val="15"/>
        <w:szCs w:val="15"/>
      </w:rPr>
      <w:t xml:space="preserve">- </w:t>
    </w:r>
    <w:r>
      <w:rPr>
        <w:rFonts w:asciiTheme="majorHAnsi" w:hAnsiTheme="majorHAnsi"/>
        <w:i/>
        <w:color w:val="595959" w:themeColor="text1" w:themeTint="A6"/>
        <w:sz w:val="15"/>
        <w:szCs w:val="15"/>
      </w:rPr>
      <w:t>Dic</w:t>
    </w:r>
    <w:r w:rsidR="00B11656" w:rsidRPr="001F39CD">
      <w:rPr>
        <w:rFonts w:asciiTheme="majorHAnsi" w:hAnsiTheme="majorHAnsi"/>
        <w:i/>
        <w:color w:val="595959" w:themeColor="text1" w:themeTint="A6"/>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0C51F5FD" w:rsidR="00B11656" w:rsidRPr="00EC1F20" w:rsidRDefault="00EC1F20" w:rsidP="00ED6E82">
    <w:pPr>
      <w:pStyle w:val="Encabezado"/>
      <w:jc w:val="center"/>
      <w:rPr>
        <w:rFonts w:asciiTheme="majorHAnsi" w:hAnsiTheme="majorHAnsi"/>
        <w:i/>
        <w:color w:val="595959" w:themeColor="text1" w:themeTint="A6"/>
        <w:sz w:val="20"/>
        <w:szCs w:val="20"/>
      </w:rPr>
    </w:pPr>
    <w:r w:rsidRPr="00EC1F20">
      <w:rPr>
        <w:rFonts w:asciiTheme="majorHAnsi" w:hAnsiTheme="majorHAnsi"/>
        <w:i/>
        <w:color w:val="595959" w:themeColor="text1" w:themeTint="A6"/>
        <w:sz w:val="15"/>
        <w:szCs w:val="15"/>
      </w:rPr>
      <w:t xml:space="preserve">González-Casagua, </w:t>
    </w:r>
    <w:r w:rsidR="005938DD">
      <w:rPr>
        <w:rFonts w:asciiTheme="majorHAnsi" w:hAnsiTheme="majorHAnsi"/>
        <w:i/>
        <w:color w:val="595959" w:themeColor="text1" w:themeTint="A6"/>
        <w:sz w:val="15"/>
        <w:szCs w:val="15"/>
      </w:rPr>
      <w:t>MS</w:t>
    </w:r>
    <w:r w:rsidR="00B11656" w:rsidRPr="00EC1F20">
      <w:rPr>
        <w:rFonts w:asciiTheme="majorHAnsi" w:hAnsiTheme="majorHAnsi"/>
        <w:i/>
        <w:color w:val="595959" w:themeColor="text1" w:themeTint="A6"/>
        <w:sz w:val="15"/>
        <w:szCs w:val="15"/>
      </w:rPr>
      <w:t>, et al. Univ. Salud. 21(</w:t>
    </w:r>
    <w:r w:rsidRPr="00EC1F20">
      <w:rPr>
        <w:rFonts w:asciiTheme="majorHAnsi" w:hAnsiTheme="majorHAnsi"/>
        <w:i/>
        <w:color w:val="595959" w:themeColor="text1" w:themeTint="A6"/>
        <w:sz w:val="15"/>
        <w:szCs w:val="15"/>
      </w:rPr>
      <w:t>3</w:t>
    </w:r>
    <w:r w:rsidR="00B11656" w:rsidRPr="00EC1F20">
      <w:rPr>
        <w:rFonts w:asciiTheme="majorHAnsi" w:hAnsiTheme="majorHAnsi"/>
        <w:i/>
        <w:color w:val="595959" w:themeColor="text1" w:themeTint="A6"/>
        <w:sz w:val="15"/>
        <w:szCs w:val="15"/>
      </w:rPr>
      <w:t>):</w:t>
    </w:r>
    <w:r w:rsidR="00F35CD4">
      <w:rPr>
        <w:rFonts w:asciiTheme="majorHAnsi" w:hAnsiTheme="majorHAnsi"/>
        <w:i/>
        <w:color w:val="595959" w:themeColor="text1" w:themeTint="A6"/>
        <w:sz w:val="15"/>
        <w:szCs w:val="15"/>
      </w:rPr>
      <w:t>2</w:t>
    </w:r>
    <w:r w:rsidR="00E90174">
      <w:rPr>
        <w:rFonts w:asciiTheme="majorHAnsi" w:hAnsiTheme="majorHAnsi"/>
        <w:i/>
        <w:color w:val="595959" w:themeColor="text1" w:themeTint="A6"/>
        <w:sz w:val="15"/>
        <w:szCs w:val="15"/>
      </w:rPr>
      <w:t>70</w:t>
    </w:r>
    <w:r w:rsidR="00B11656" w:rsidRPr="00EC1F20">
      <w:rPr>
        <w:rFonts w:asciiTheme="majorHAnsi" w:hAnsiTheme="majorHAnsi"/>
        <w:i/>
        <w:color w:val="595959" w:themeColor="text1" w:themeTint="A6"/>
        <w:sz w:val="15"/>
        <w:szCs w:val="15"/>
      </w:rPr>
      <w:t>-</w:t>
    </w:r>
    <w:r w:rsidR="00F35CD4">
      <w:rPr>
        <w:rFonts w:asciiTheme="majorHAnsi" w:hAnsiTheme="majorHAnsi"/>
        <w:i/>
        <w:color w:val="595959" w:themeColor="text1" w:themeTint="A6"/>
        <w:sz w:val="15"/>
        <w:szCs w:val="15"/>
      </w:rPr>
      <w:t>2</w:t>
    </w:r>
    <w:r w:rsidR="00E90174">
      <w:rPr>
        <w:rFonts w:asciiTheme="majorHAnsi" w:hAnsiTheme="majorHAnsi"/>
        <w:i/>
        <w:color w:val="595959" w:themeColor="text1" w:themeTint="A6"/>
        <w:sz w:val="15"/>
        <w:szCs w:val="15"/>
      </w:rPr>
      <w:t>76</w:t>
    </w:r>
    <w:r w:rsidR="00B11656" w:rsidRPr="00EC1F20">
      <w:rPr>
        <w:rFonts w:asciiTheme="majorHAnsi" w:hAnsiTheme="majorHAnsi"/>
        <w:i/>
        <w:color w:val="595959" w:themeColor="text1" w:themeTint="A6"/>
        <w:sz w:val="15"/>
        <w:szCs w:val="15"/>
      </w:rPr>
      <w:t>, 2019 (</w:t>
    </w:r>
    <w:r w:rsidRPr="00EC1F20">
      <w:rPr>
        <w:rFonts w:asciiTheme="majorHAnsi" w:hAnsiTheme="majorHAnsi"/>
        <w:i/>
        <w:color w:val="595959" w:themeColor="text1" w:themeTint="A6"/>
        <w:sz w:val="15"/>
        <w:szCs w:val="15"/>
      </w:rPr>
      <w:t>Sept</w:t>
    </w:r>
    <w:r w:rsidR="00B11656" w:rsidRPr="00EC1F20">
      <w:rPr>
        <w:rFonts w:asciiTheme="majorHAnsi" w:hAnsiTheme="majorHAnsi"/>
        <w:i/>
        <w:color w:val="595959" w:themeColor="text1" w:themeTint="A6"/>
        <w:sz w:val="15"/>
        <w:szCs w:val="15"/>
      </w:rPr>
      <w:t xml:space="preserve"> - </w:t>
    </w:r>
    <w:r w:rsidRPr="00EC1F20">
      <w:rPr>
        <w:rFonts w:asciiTheme="majorHAnsi" w:hAnsiTheme="majorHAnsi"/>
        <w:i/>
        <w:color w:val="595959" w:themeColor="text1" w:themeTint="A6"/>
        <w:sz w:val="15"/>
        <w:szCs w:val="15"/>
      </w:rPr>
      <w:t>Dic</w:t>
    </w:r>
    <w:r w:rsidR="00B11656" w:rsidRPr="00EC1F20">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D211E1"/>
    <w:multiLevelType w:val="hybridMultilevel"/>
    <w:tmpl w:val="C5ACF0CC"/>
    <w:lvl w:ilvl="0" w:tplc="057819A8">
      <w:start w:val="15"/>
      <w:numFmt w:val="decimal"/>
      <w:lvlText w:val="%1."/>
      <w:lvlJc w:val="left"/>
      <w:pPr>
        <w:ind w:left="1920" w:hanging="360"/>
      </w:pPr>
      <w:rPr>
        <w:rFonts w:hint="default"/>
      </w:rPr>
    </w:lvl>
    <w:lvl w:ilvl="1" w:tplc="240A0019" w:tentative="1">
      <w:start w:val="1"/>
      <w:numFmt w:val="lowerLetter"/>
      <w:lvlText w:val="%2."/>
      <w:lvlJc w:val="left"/>
      <w:pPr>
        <w:ind w:left="2640" w:hanging="360"/>
      </w:pPr>
    </w:lvl>
    <w:lvl w:ilvl="2" w:tplc="240A001B" w:tentative="1">
      <w:start w:val="1"/>
      <w:numFmt w:val="lowerRoman"/>
      <w:lvlText w:val="%3."/>
      <w:lvlJc w:val="right"/>
      <w:pPr>
        <w:ind w:left="3360" w:hanging="180"/>
      </w:pPr>
    </w:lvl>
    <w:lvl w:ilvl="3" w:tplc="240A000F" w:tentative="1">
      <w:start w:val="1"/>
      <w:numFmt w:val="decimal"/>
      <w:lvlText w:val="%4."/>
      <w:lvlJc w:val="left"/>
      <w:pPr>
        <w:ind w:left="4080" w:hanging="360"/>
      </w:pPr>
    </w:lvl>
    <w:lvl w:ilvl="4" w:tplc="240A0019" w:tentative="1">
      <w:start w:val="1"/>
      <w:numFmt w:val="lowerLetter"/>
      <w:lvlText w:val="%5."/>
      <w:lvlJc w:val="left"/>
      <w:pPr>
        <w:ind w:left="4800" w:hanging="360"/>
      </w:pPr>
    </w:lvl>
    <w:lvl w:ilvl="5" w:tplc="240A001B" w:tentative="1">
      <w:start w:val="1"/>
      <w:numFmt w:val="lowerRoman"/>
      <w:lvlText w:val="%6."/>
      <w:lvlJc w:val="right"/>
      <w:pPr>
        <w:ind w:left="5520" w:hanging="180"/>
      </w:pPr>
    </w:lvl>
    <w:lvl w:ilvl="6" w:tplc="240A000F" w:tentative="1">
      <w:start w:val="1"/>
      <w:numFmt w:val="decimal"/>
      <w:lvlText w:val="%7."/>
      <w:lvlJc w:val="left"/>
      <w:pPr>
        <w:ind w:left="6240" w:hanging="360"/>
      </w:pPr>
    </w:lvl>
    <w:lvl w:ilvl="7" w:tplc="240A0019" w:tentative="1">
      <w:start w:val="1"/>
      <w:numFmt w:val="lowerLetter"/>
      <w:lvlText w:val="%8."/>
      <w:lvlJc w:val="left"/>
      <w:pPr>
        <w:ind w:left="6960" w:hanging="360"/>
      </w:pPr>
    </w:lvl>
    <w:lvl w:ilvl="8" w:tplc="240A001B" w:tentative="1">
      <w:start w:val="1"/>
      <w:numFmt w:val="lowerRoman"/>
      <w:lvlText w:val="%9."/>
      <w:lvlJc w:val="right"/>
      <w:pPr>
        <w:ind w:left="7680" w:hanging="180"/>
      </w:pPr>
    </w:lvl>
  </w:abstractNum>
  <w:abstractNum w:abstractNumId="2">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9">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5"/>
  </w:num>
  <w:num w:numId="3">
    <w:abstractNumId w:val="4"/>
  </w:num>
  <w:num w:numId="4">
    <w:abstractNumId w:val="10"/>
  </w:num>
  <w:num w:numId="5">
    <w:abstractNumId w:val="7"/>
  </w:num>
  <w:num w:numId="6">
    <w:abstractNumId w:val="16"/>
  </w:num>
  <w:num w:numId="7">
    <w:abstractNumId w:val="2"/>
  </w:num>
  <w:num w:numId="8">
    <w:abstractNumId w:val="0"/>
  </w:num>
  <w:num w:numId="9">
    <w:abstractNumId w:val="19"/>
  </w:num>
  <w:num w:numId="10">
    <w:abstractNumId w:val="8"/>
  </w:num>
  <w:num w:numId="11">
    <w:abstractNumId w:val="18"/>
  </w:num>
  <w:num w:numId="12">
    <w:abstractNumId w:val="6"/>
  </w:num>
  <w:num w:numId="13">
    <w:abstractNumId w:val="12"/>
  </w:num>
  <w:num w:numId="14">
    <w:abstractNumId w:val="9"/>
  </w:num>
  <w:num w:numId="15">
    <w:abstractNumId w:val="3"/>
  </w:num>
  <w:num w:numId="16">
    <w:abstractNumId w:val="13"/>
  </w:num>
  <w:num w:numId="17">
    <w:abstractNumId w:val="5"/>
  </w:num>
  <w:num w:numId="18">
    <w:abstractNumId w:val="11"/>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n-029" w:vendorID="64" w:dllVersion="4096" w:nlCheck="1" w:checkStyle="0"/>
  <w:activeWritingStyle w:appName="MSWord" w:lang="es-MX"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n-029"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1B"/>
    <w:rsid w:val="00000B0F"/>
    <w:rsid w:val="0000119A"/>
    <w:rsid w:val="00003308"/>
    <w:rsid w:val="000075CA"/>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4203D"/>
    <w:rsid w:val="00044D39"/>
    <w:rsid w:val="0005143B"/>
    <w:rsid w:val="00051D86"/>
    <w:rsid w:val="000527BE"/>
    <w:rsid w:val="0005414B"/>
    <w:rsid w:val="0006767D"/>
    <w:rsid w:val="00072A7E"/>
    <w:rsid w:val="00073D6D"/>
    <w:rsid w:val="0007470D"/>
    <w:rsid w:val="00074B1E"/>
    <w:rsid w:val="00080AAD"/>
    <w:rsid w:val="00081333"/>
    <w:rsid w:val="00083333"/>
    <w:rsid w:val="000836D0"/>
    <w:rsid w:val="00085FDE"/>
    <w:rsid w:val="00087334"/>
    <w:rsid w:val="00090765"/>
    <w:rsid w:val="00090991"/>
    <w:rsid w:val="00091F56"/>
    <w:rsid w:val="00093A2C"/>
    <w:rsid w:val="00094957"/>
    <w:rsid w:val="000A00CD"/>
    <w:rsid w:val="000A1A85"/>
    <w:rsid w:val="000A25EE"/>
    <w:rsid w:val="000A3F16"/>
    <w:rsid w:val="000A4220"/>
    <w:rsid w:val="000A4A51"/>
    <w:rsid w:val="000A6CA3"/>
    <w:rsid w:val="000A7055"/>
    <w:rsid w:val="000B3DFC"/>
    <w:rsid w:val="000B6D49"/>
    <w:rsid w:val="000B6F1C"/>
    <w:rsid w:val="000B7004"/>
    <w:rsid w:val="000B726B"/>
    <w:rsid w:val="000C00FD"/>
    <w:rsid w:val="000C6F94"/>
    <w:rsid w:val="000D7356"/>
    <w:rsid w:val="000E148D"/>
    <w:rsid w:val="000E1713"/>
    <w:rsid w:val="000E201E"/>
    <w:rsid w:val="000E4313"/>
    <w:rsid w:val="000E4AD9"/>
    <w:rsid w:val="000F1FE5"/>
    <w:rsid w:val="000F2407"/>
    <w:rsid w:val="000F4C39"/>
    <w:rsid w:val="000F7879"/>
    <w:rsid w:val="00100453"/>
    <w:rsid w:val="0010167C"/>
    <w:rsid w:val="001023FB"/>
    <w:rsid w:val="00102A25"/>
    <w:rsid w:val="00103B26"/>
    <w:rsid w:val="00104E6B"/>
    <w:rsid w:val="0011076B"/>
    <w:rsid w:val="00110BFF"/>
    <w:rsid w:val="001114AE"/>
    <w:rsid w:val="00117305"/>
    <w:rsid w:val="00117965"/>
    <w:rsid w:val="00121393"/>
    <w:rsid w:val="00121902"/>
    <w:rsid w:val="001219A0"/>
    <w:rsid w:val="001223B3"/>
    <w:rsid w:val="00124A8F"/>
    <w:rsid w:val="001252C0"/>
    <w:rsid w:val="001277FD"/>
    <w:rsid w:val="0013157C"/>
    <w:rsid w:val="00132A3B"/>
    <w:rsid w:val="00133353"/>
    <w:rsid w:val="00133FCD"/>
    <w:rsid w:val="00137B00"/>
    <w:rsid w:val="00141A77"/>
    <w:rsid w:val="00142E92"/>
    <w:rsid w:val="001455F9"/>
    <w:rsid w:val="00151AF7"/>
    <w:rsid w:val="00153F9B"/>
    <w:rsid w:val="00154642"/>
    <w:rsid w:val="001555C9"/>
    <w:rsid w:val="00156B62"/>
    <w:rsid w:val="00157A64"/>
    <w:rsid w:val="00157D01"/>
    <w:rsid w:val="00157DFF"/>
    <w:rsid w:val="00161581"/>
    <w:rsid w:val="00161F37"/>
    <w:rsid w:val="00162438"/>
    <w:rsid w:val="00163B86"/>
    <w:rsid w:val="00164AAA"/>
    <w:rsid w:val="001721EA"/>
    <w:rsid w:val="00174C49"/>
    <w:rsid w:val="00177335"/>
    <w:rsid w:val="00177531"/>
    <w:rsid w:val="00180908"/>
    <w:rsid w:val="00193399"/>
    <w:rsid w:val="001965E3"/>
    <w:rsid w:val="00197C1F"/>
    <w:rsid w:val="001A0CD2"/>
    <w:rsid w:val="001A0E31"/>
    <w:rsid w:val="001A4355"/>
    <w:rsid w:val="001A4B17"/>
    <w:rsid w:val="001A65B3"/>
    <w:rsid w:val="001A7B04"/>
    <w:rsid w:val="001A7BD4"/>
    <w:rsid w:val="001A7CBD"/>
    <w:rsid w:val="001B0ED0"/>
    <w:rsid w:val="001B50DE"/>
    <w:rsid w:val="001B6F6B"/>
    <w:rsid w:val="001B792B"/>
    <w:rsid w:val="001B7A81"/>
    <w:rsid w:val="001B7E8F"/>
    <w:rsid w:val="001C0454"/>
    <w:rsid w:val="001C13D8"/>
    <w:rsid w:val="001C2322"/>
    <w:rsid w:val="001C24DF"/>
    <w:rsid w:val="001C26C9"/>
    <w:rsid w:val="001C315A"/>
    <w:rsid w:val="001C33DF"/>
    <w:rsid w:val="001C3613"/>
    <w:rsid w:val="001C5D78"/>
    <w:rsid w:val="001C6893"/>
    <w:rsid w:val="001C69F5"/>
    <w:rsid w:val="001C6D7D"/>
    <w:rsid w:val="001D26D8"/>
    <w:rsid w:val="001D41D5"/>
    <w:rsid w:val="001D5EAC"/>
    <w:rsid w:val="001D6B72"/>
    <w:rsid w:val="001E179D"/>
    <w:rsid w:val="001E2224"/>
    <w:rsid w:val="001E3E16"/>
    <w:rsid w:val="001E6EA1"/>
    <w:rsid w:val="001F04A6"/>
    <w:rsid w:val="001F065A"/>
    <w:rsid w:val="001F10C7"/>
    <w:rsid w:val="001F2DAA"/>
    <w:rsid w:val="001F39CD"/>
    <w:rsid w:val="001F4C44"/>
    <w:rsid w:val="001F5A09"/>
    <w:rsid w:val="00204C63"/>
    <w:rsid w:val="00206700"/>
    <w:rsid w:val="00215316"/>
    <w:rsid w:val="00216102"/>
    <w:rsid w:val="00232118"/>
    <w:rsid w:val="002416BD"/>
    <w:rsid w:val="002458C6"/>
    <w:rsid w:val="002475ED"/>
    <w:rsid w:val="00247719"/>
    <w:rsid w:val="00251A9C"/>
    <w:rsid w:val="00251F53"/>
    <w:rsid w:val="00255586"/>
    <w:rsid w:val="00257CDB"/>
    <w:rsid w:val="0026302D"/>
    <w:rsid w:val="00267F70"/>
    <w:rsid w:val="0027284F"/>
    <w:rsid w:val="00272C66"/>
    <w:rsid w:val="00272FBE"/>
    <w:rsid w:val="0027330F"/>
    <w:rsid w:val="00273438"/>
    <w:rsid w:val="002745A6"/>
    <w:rsid w:val="0027507A"/>
    <w:rsid w:val="00283CD8"/>
    <w:rsid w:val="00285CA7"/>
    <w:rsid w:val="002878F1"/>
    <w:rsid w:val="00294E27"/>
    <w:rsid w:val="002A335A"/>
    <w:rsid w:val="002A350C"/>
    <w:rsid w:val="002B192D"/>
    <w:rsid w:val="002B3A2B"/>
    <w:rsid w:val="002B4B10"/>
    <w:rsid w:val="002B5218"/>
    <w:rsid w:val="002B56F3"/>
    <w:rsid w:val="002B58DF"/>
    <w:rsid w:val="002B69A4"/>
    <w:rsid w:val="002C2B9C"/>
    <w:rsid w:val="002D1146"/>
    <w:rsid w:val="002D1A64"/>
    <w:rsid w:val="002D24C0"/>
    <w:rsid w:val="002D3A2C"/>
    <w:rsid w:val="002D4B7A"/>
    <w:rsid w:val="002E1DE6"/>
    <w:rsid w:val="002E24B6"/>
    <w:rsid w:val="002E2B36"/>
    <w:rsid w:val="002E3B5F"/>
    <w:rsid w:val="002E5DAF"/>
    <w:rsid w:val="002F3F4C"/>
    <w:rsid w:val="002F48A5"/>
    <w:rsid w:val="002F7541"/>
    <w:rsid w:val="00302FD2"/>
    <w:rsid w:val="0030649C"/>
    <w:rsid w:val="00307B53"/>
    <w:rsid w:val="00307C94"/>
    <w:rsid w:val="003127F2"/>
    <w:rsid w:val="00315130"/>
    <w:rsid w:val="003205EF"/>
    <w:rsid w:val="00322C93"/>
    <w:rsid w:val="00325F6E"/>
    <w:rsid w:val="00326CD5"/>
    <w:rsid w:val="00331825"/>
    <w:rsid w:val="00331E22"/>
    <w:rsid w:val="00333DF1"/>
    <w:rsid w:val="00335BE4"/>
    <w:rsid w:val="00337497"/>
    <w:rsid w:val="00340D2C"/>
    <w:rsid w:val="00341823"/>
    <w:rsid w:val="00342225"/>
    <w:rsid w:val="0035084D"/>
    <w:rsid w:val="003536A2"/>
    <w:rsid w:val="00354B5D"/>
    <w:rsid w:val="003551DF"/>
    <w:rsid w:val="00356722"/>
    <w:rsid w:val="00362FA6"/>
    <w:rsid w:val="0036344E"/>
    <w:rsid w:val="00365B24"/>
    <w:rsid w:val="003672BE"/>
    <w:rsid w:val="00372AF6"/>
    <w:rsid w:val="00380540"/>
    <w:rsid w:val="00381D23"/>
    <w:rsid w:val="00382680"/>
    <w:rsid w:val="00383DB2"/>
    <w:rsid w:val="00385C70"/>
    <w:rsid w:val="003871CE"/>
    <w:rsid w:val="00387665"/>
    <w:rsid w:val="0039305F"/>
    <w:rsid w:val="003930F6"/>
    <w:rsid w:val="00394A0A"/>
    <w:rsid w:val="003961A2"/>
    <w:rsid w:val="003A0036"/>
    <w:rsid w:val="003A0BA5"/>
    <w:rsid w:val="003A1D0B"/>
    <w:rsid w:val="003A1EB3"/>
    <w:rsid w:val="003A62E5"/>
    <w:rsid w:val="003A6783"/>
    <w:rsid w:val="003B3A67"/>
    <w:rsid w:val="003B4D35"/>
    <w:rsid w:val="003B5DDB"/>
    <w:rsid w:val="003D4518"/>
    <w:rsid w:val="003D6721"/>
    <w:rsid w:val="003D6B72"/>
    <w:rsid w:val="003D7BBC"/>
    <w:rsid w:val="003E13D3"/>
    <w:rsid w:val="003E151D"/>
    <w:rsid w:val="003E2489"/>
    <w:rsid w:val="003E5BA3"/>
    <w:rsid w:val="003E5D24"/>
    <w:rsid w:val="003E7FC5"/>
    <w:rsid w:val="003F06B8"/>
    <w:rsid w:val="003F46BF"/>
    <w:rsid w:val="003F6A1B"/>
    <w:rsid w:val="003F7565"/>
    <w:rsid w:val="00400F7B"/>
    <w:rsid w:val="00401874"/>
    <w:rsid w:val="00402497"/>
    <w:rsid w:val="00402564"/>
    <w:rsid w:val="00402752"/>
    <w:rsid w:val="00404AF5"/>
    <w:rsid w:val="0041343B"/>
    <w:rsid w:val="00421E71"/>
    <w:rsid w:val="00422155"/>
    <w:rsid w:val="004226D0"/>
    <w:rsid w:val="0042607F"/>
    <w:rsid w:val="00431D89"/>
    <w:rsid w:val="00432208"/>
    <w:rsid w:val="004322E7"/>
    <w:rsid w:val="004325D8"/>
    <w:rsid w:val="00432833"/>
    <w:rsid w:val="00440AB3"/>
    <w:rsid w:val="00441CBE"/>
    <w:rsid w:val="00446117"/>
    <w:rsid w:val="00446768"/>
    <w:rsid w:val="00447783"/>
    <w:rsid w:val="004502C8"/>
    <w:rsid w:val="004518A4"/>
    <w:rsid w:val="004544D1"/>
    <w:rsid w:val="004569FF"/>
    <w:rsid w:val="0045726E"/>
    <w:rsid w:val="00457ECB"/>
    <w:rsid w:val="004637EE"/>
    <w:rsid w:val="00465B7A"/>
    <w:rsid w:val="00466188"/>
    <w:rsid w:val="0047204D"/>
    <w:rsid w:val="0047446F"/>
    <w:rsid w:val="004751A9"/>
    <w:rsid w:val="00476740"/>
    <w:rsid w:val="004776B3"/>
    <w:rsid w:val="00484A3C"/>
    <w:rsid w:val="00486448"/>
    <w:rsid w:val="004910E0"/>
    <w:rsid w:val="004A04A2"/>
    <w:rsid w:val="004A0A0A"/>
    <w:rsid w:val="004A389C"/>
    <w:rsid w:val="004A5CF7"/>
    <w:rsid w:val="004A647B"/>
    <w:rsid w:val="004B19EA"/>
    <w:rsid w:val="004B606D"/>
    <w:rsid w:val="004B66A1"/>
    <w:rsid w:val="004B7E3D"/>
    <w:rsid w:val="004C4295"/>
    <w:rsid w:val="004C4876"/>
    <w:rsid w:val="004C6770"/>
    <w:rsid w:val="004D1C23"/>
    <w:rsid w:val="004E1C1D"/>
    <w:rsid w:val="004E4D18"/>
    <w:rsid w:val="004E516F"/>
    <w:rsid w:val="004E554E"/>
    <w:rsid w:val="004E57B3"/>
    <w:rsid w:val="004E63EB"/>
    <w:rsid w:val="004E7FA5"/>
    <w:rsid w:val="004F3C21"/>
    <w:rsid w:val="004F74AC"/>
    <w:rsid w:val="005000C5"/>
    <w:rsid w:val="0050069A"/>
    <w:rsid w:val="00502FE9"/>
    <w:rsid w:val="00506D37"/>
    <w:rsid w:val="0050711C"/>
    <w:rsid w:val="00510BDC"/>
    <w:rsid w:val="0051371D"/>
    <w:rsid w:val="00514FAF"/>
    <w:rsid w:val="0051680E"/>
    <w:rsid w:val="0052386A"/>
    <w:rsid w:val="00531952"/>
    <w:rsid w:val="00537EB7"/>
    <w:rsid w:val="005544AC"/>
    <w:rsid w:val="005636B1"/>
    <w:rsid w:val="00563907"/>
    <w:rsid w:val="00563A2C"/>
    <w:rsid w:val="00571698"/>
    <w:rsid w:val="005819EF"/>
    <w:rsid w:val="00583651"/>
    <w:rsid w:val="00583A6B"/>
    <w:rsid w:val="005853AF"/>
    <w:rsid w:val="00587CE5"/>
    <w:rsid w:val="00592535"/>
    <w:rsid w:val="00593501"/>
    <w:rsid w:val="005938DD"/>
    <w:rsid w:val="005961FA"/>
    <w:rsid w:val="005A0A5E"/>
    <w:rsid w:val="005A0E3B"/>
    <w:rsid w:val="005A26CA"/>
    <w:rsid w:val="005A2C1A"/>
    <w:rsid w:val="005B06AF"/>
    <w:rsid w:val="005B0F6F"/>
    <w:rsid w:val="005B4155"/>
    <w:rsid w:val="005B572A"/>
    <w:rsid w:val="005B6BB6"/>
    <w:rsid w:val="005B7593"/>
    <w:rsid w:val="005C2BEB"/>
    <w:rsid w:val="005C2D4B"/>
    <w:rsid w:val="005C5836"/>
    <w:rsid w:val="005C5C81"/>
    <w:rsid w:val="005D08F5"/>
    <w:rsid w:val="005D1E10"/>
    <w:rsid w:val="005E0FB0"/>
    <w:rsid w:val="005E2DEB"/>
    <w:rsid w:val="005E543B"/>
    <w:rsid w:val="005E72A7"/>
    <w:rsid w:val="005F11C3"/>
    <w:rsid w:val="005F4AEB"/>
    <w:rsid w:val="005F5718"/>
    <w:rsid w:val="005F6256"/>
    <w:rsid w:val="00602566"/>
    <w:rsid w:val="006026E7"/>
    <w:rsid w:val="00602BC0"/>
    <w:rsid w:val="00603EB2"/>
    <w:rsid w:val="0061214C"/>
    <w:rsid w:val="0061566B"/>
    <w:rsid w:val="0061644A"/>
    <w:rsid w:val="0061759C"/>
    <w:rsid w:val="006247E5"/>
    <w:rsid w:val="006256A1"/>
    <w:rsid w:val="00625AF0"/>
    <w:rsid w:val="00630898"/>
    <w:rsid w:val="00630B82"/>
    <w:rsid w:val="00631202"/>
    <w:rsid w:val="0063237D"/>
    <w:rsid w:val="00634F50"/>
    <w:rsid w:val="00642B3E"/>
    <w:rsid w:val="00643D28"/>
    <w:rsid w:val="00645230"/>
    <w:rsid w:val="0065056F"/>
    <w:rsid w:val="0065128B"/>
    <w:rsid w:val="006518BE"/>
    <w:rsid w:val="006521DB"/>
    <w:rsid w:val="00656AF2"/>
    <w:rsid w:val="00661564"/>
    <w:rsid w:val="00661EDB"/>
    <w:rsid w:val="006620EA"/>
    <w:rsid w:val="006647E1"/>
    <w:rsid w:val="00667CA5"/>
    <w:rsid w:val="00673B9F"/>
    <w:rsid w:val="00673CB1"/>
    <w:rsid w:val="00673E02"/>
    <w:rsid w:val="006742BB"/>
    <w:rsid w:val="006765BA"/>
    <w:rsid w:val="00677125"/>
    <w:rsid w:val="00682883"/>
    <w:rsid w:val="00683D23"/>
    <w:rsid w:val="00686821"/>
    <w:rsid w:val="00693411"/>
    <w:rsid w:val="00693B76"/>
    <w:rsid w:val="00695F22"/>
    <w:rsid w:val="00696672"/>
    <w:rsid w:val="00696C42"/>
    <w:rsid w:val="006A0A76"/>
    <w:rsid w:val="006A455F"/>
    <w:rsid w:val="006A58AC"/>
    <w:rsid w:val="006A6B0A"/>
    <w:rsid w:val="006B0FFC"/>
    <w:rsid w:val="006B2A85"/>
    <w:rsid w:val="006B3C87"/>
    <w:rsid w:val="006B56C8"/>
    <w:rsid w:val="006B679A"/>
    <w:rsid w:val="006B75A2"/>
    <w:rsid w:val="006B7C38"/>
    <w:rsid w:val="006C2EC7"/>
    <w:rsid w:val="006C36C2"/>
    <w:rsid w:val="006D1799"/>
    <w:rsid w:val="006D2945"/>
    <w:rsid w:val="006D2A43"/>
    <w:rsid w:val="006D3971"/>
    <w:rsid w:val="006D3A0A"/>
    <w:rsid w:val="006D4FD5"/>
    <w:rsid w:val="006D57C3"/>
    <w:rsid w:val="006D6177"/>
    <w:rsid w:val="006E095A"/>
    <w:rsid w:val="006E324F"/>
    <w:rsid w:val="006E7D15"/>
    <w:rsid w:val="006F09F0"/>
    <w:rsid w:val="006F1FB9"/>
    <w:rsid w:val="006F70CD"/>
    <w:rsid w:val="006F7472"/>
    <w:rsid w:val="0070304A"/>
    <w:rsid w:val="00707899"/>
    <w:rsid w:val="00710CAF"/>
    <w:rsid w:val="007152AD"/>
    <w:rsid w:val="0071570C"/>
    <w:rsid w:val="00715EC4"/>
    <w:rsid w:val="00721852"/>
    <w:rsid w:val="00722046"/>
    <w:rsid w:val="00727C57"/>
    <w:rsid w:val="00733A45"/>
    <w:rsid w:val="00736CAE"/>
    <w:rsid w:val="00736E99"/>
    <w:rsid w:val="007373A4"/>
    <w:rsid w:val="007411E3"/>
    <w:rsid w:val="007428D5"/>
    <w:rsid w:val="00742CAA"/>
    <w:rsid w:val="00744BFD"/>
    <w:rsid w:val="007467C6"/>
    <w:rsid w:val="007472F7"/>
    <w:rsid w:val="00750157"/>
    <w:rsid w:val="00755AEA"/>
    <w:rsid w:val="00756298"/>
    <w:rsid w:val="007703DA"/>
    <w:rsid w:val="007732D9"/>
    <w:rsid w:val="0077590A"/>
    <w:rsid w:val="00775BE4"/>
    <w:rsid w:val="0077656B"/>
    <w:rsid w:val="00776877"/>
    <w:rsid w:val="00776C9A"/>
    <w:rsid w:val="00780442"/>
    <w:rsid w:val="007805EC"/>
    <w:rsid w:val="007817D0"/>
    <w:rsid w:val="00781940"/>
    <w:rsid w:val="00782E69"/>
    <w:rsid w:val="00792D37"/>
    <w:rsid w:val="00792EF2"/>
    <w:rsid w:val="007948C0"/>
    <w:rsid w:val="00795463"/>
    <w:rsid w:val="007A021E"/>
    <w:rsid w:val="007A133D"/>
    <w:rsid w:val="007A591C"/>
    <w:rsid w:val="007A5CD9"/>
    <w:rsid w:val="007A7B0A"/>
    <w:rsid w:val="007B0AE5"/>
    <w:rsid w:val="007B2A6E"/>
    <w:rsid w:val="007B326C"/>
    <w:rsid w:val="007B5561"/>
    <w:rsid w:val="007B6A1F"/>
    <w:rsid w:val="007B7153"/>
    <w:rsid w:val="007B74C0"/>
    <w:rsid w:val="007C0C7D"/>
    <w:rsid w:val="007C0DBF"/>
    <w:rsid w:val="007C4362"/>
    <w:rsid w:val="007C5717"/>
    <w:rsid w:val="007C5F19"/>
    <w:rsid w:val="007C67F6"/>
    <w:rsid w:val="007C6A49"/>
    <w:rsid w:val="007C7337"/>
    <w:rsid w:val="007D1884"/>
    <w:rsid w:val="007D2AE5"/>
    <w:rsid w:val="007D51AF"/>
    <w:rsid w:val="007D66FE"/>
    <w:rsid w:val="007D73B2"/>
    <w:rsid w:val="007E07B7"/>
    <w:rsid w:val="007E098C"/>
    <w:rsid w:val="007E4A44"/>
    <w:rsid w:val="00802E7C"/>
    <w:rsid w:val="00802ECE"/>
    <w:rsid w:val="00802F66"/>
    <w:rsid w:val="00803C90"/>
    <w:rsid w:val="008049C7"/>
    <w:rsid w:val="008051D1"/>
    <w:rsid w:val="00807646"/>
    <w:rsid w:val="008116F6"/>
    <w:rsid w:val="00811D70"/>
    <w:rsid w:val="00814CF8"/>
    <w:rsid w:val="008175AB"/>
    <w:rsid w:val="00821B2F"/>
    <w:rsid w:val="00821B7A"/>
    <w:rsid w:val="00821F13"/>
    <w:rsid w:val="00827D3C"/>
    <w:rsid w:val="0084038A"/>
    <w:rsid w:val="00841DD1"/>
    <w:rsid w:val="00842584"/>
    <w:rsid w:val="0084703D"/>
    <w:rsid w:val="008501BC"/>
    <w:rsid w:val="0085216B"/>
    <w:rsid w:val="00853A4A"/>
    <w:rsid w:val="00853DD2"/>
    <w:rsid w:val="008551DC"/>
    <w:rsid w:val="008570C8"/>
    <w:rsid w:val="00874B28"/>
    <w:rsid w:val="0087516E"/>
    <w:rsid w:val="0088017D"/>
    <w:rsid w:val="00881498"/>
    <w:rsid w:val="00883AA1"/>
    <w:rsid w:val="00885FDD"/>
    <w:rsid w:val="008873A7"/>
    <w:rsid w:val="00893C26"/>
    <w:rsid w:val="00895325"/>
    <w:rsid w:val="008A06E1"/>
    <w:rsid w:val="008A53FC"/>
    <w:rsid w:val="008A6040"/>
    <w:rsid w:val="008B156A"/>
    <w:rsid w:val="008B319B"/>
    <w:rsid w:val="008B3621"/>
    <w:rsid w:val="008B3DB3"/>
    <w:rsid w:val="008B401E"/>
    <w:rsid w:val="008B58AA"/>
    <w:rsid w:val="008B5BC5"/>
    <w:rsid w:val="008C0523"/>
    <w:rsid w:val="008C7480"/>
    <w:rsid w:val="008D0247"/>
    <w:rsid w:val="008D02E3"/>
    <w:rsid w:val="008D566D"/>
    <w:rsid w:val="008D5DA7"/>
    <w:rsid w:val="008E0446"/>
    <w:rsid w:val="008E3998"/>
    <w:rsid w:val="008E4F9B"/>
    <w:rsid w:val="008E5C12"/>
    <w:rsid w:val="008E6619"/>
    <w:rsid w:val="008F0BDF"/>
    <w:rsid w:val="008F2A20"/>
    <w:rsid w:val="008F5CD1"/>
    <w:rsid w:val="00902F93"/>
    <w:rsid w:val="0090327A"/>
    <w:rsid w:val="009036D0"/>
    <w:rsid w:val="00912803"/>
    <w:rsid w:val="009143B0"/>
    <w:rsid w:val="00917BED"/>
    <w:rsid w:val="0092029A"/>
    <w:rsid w:val="0092079A"/>
    <w:rsid w:val="009256D5"/>
    <w:rsid w:val="0093030A"/>
    <w:rsid w:val="0093190A"/>
    <w:rsid w:val="00936BCD"/>
    <w:rsid w:val="0093767B"/>
    <w:rsid w:val="00940BAC"/>
    <w:rsid w:val="00946478"/>
    <w:rsid w:val="0094706F"/>
    <w:rsid w:val="00950658"/>
    <w:rsid w:val="009509EF"/>
    <w:rsid w:val="0095117F"/>
    <w:rsid w:val="00953BC6"/>
    <w:rsid w:val="00953C79"/>
    <w:rsid w:val="009541ED"/>
    <w:rsid w:val="009548D0"/>
    <w:rsid w:val="00954EB6"/>
    <w:rsid w:val="009553D6"/>
    <w:rsid w:val="009579FF"/>
    <w:rsid w:val="00962BDB"/>
    <w:rsid w:val="00963020"/>
    <w:rsid w:val="00963415"/>
    <w:rsid w:val="00964C24"/>
    <w:rsid w:val="00964E06"/>
    <w:rsid w:val="00964FE9"/>
    <w:rsid w:val="00965931"/>
    <w:rsid w:val="009673DC"/>
    <w:rsid w:val="0097187C"/>
    <w:rsid w:val="00972295"/>
    <w:rsid w:val="009735F0"/>
    <w:rsid w:val="00975663"/>
    <w:rsid w:val="00984F7F"/>
    <w:rsid w:val="00986158"/>
    <w:rsid w:val="00996C03"/>
    <w:rsid w:val="00997362"/>
    <w:rsid w:val="009A0234"/>
    <w:rsid w:val="009A1B21"/>
    <w:rsid w:val="009A3969"/>
    <w:rsid w:val="009A4FEF"/>
    <w:rsid w:val="009A58A9"/>
    <w:rsid w:val="009A6048"/>
    <w:rsid w:val="009A65A9"/>
    <w:rsid w:val="009B2ACA"/>
    <w:rsid w:val="009B5517"/>
    <w:rsid w:val="009B6290"/>
    <w:rsid w:val="009C28F6"/>
    <w:rsid w:val="009C6665"/>
    <w:rsid w:val="009C7E8F"/>
    <w:rsid w:val="009D0DC4"/>
    <w:rsid w:val="009E107F"/>
    <w:rsid w:val="009E1380"/>
    <w:rsid w:val="009E2671"/>
    <w:rsid w:val="009E35AD"/>
    <w:rsid w:val="009E668F"/>
    <w:rsid w:val="009F2861"/>
    <w:rsid w:val="009F63B3"/>
    <w:rsid w:val="009F774D"/>
    <w:rsid w:val="00A0224D"/>
    <w:rsid w:val="00A06702"/>
    <w:rsid w:val="00A11EA2"/>
    <w:rsid w:val="00A1396B"/>
    <w:rsid w:val="00A166E4"/>
    <w:rsid w:val="00A21325"/>
    <w:rsid w:val="00A221DB"/>
    <w:rsid w:val="00A24D05"/>
    <w:rsid w:val="00A255F4"/>
    <w:rsid w:val="00A30F72"/>
    <w:rsid w:val="00A318C2"/>
    <w:rsid w:val="00A37A23"/>
    <w:rsid w:val="00A40207"/>
    <w:rsid w:val="00A420D4"/>
    <w:rsid w:val="00A42F74"/>
    <w:rsid w:val="00A42FEF"/>
    <w:rsid w:val="00A46E54"/>
    <w:rsid w:val="00A507B5"/>
    <w:rsid w:val="00A55843"/>
    <w:rsid w:val="00A57FE8"/>
    <w:rsid w:val="00A60893"/>
    <w:rsid w:val="00A6429E"/>
    <w:rsid w:val="00A64538"/>
    <w:rsid w:val="00A66056"/>
    <w:rsid w:val="00A72F1F"/>
    <w:rsid w:val="00A7338A"/>
    <w:rsid w:val="00A73998"/>
    <w:rsid w:val="00A76045"/>
    <w:rsid w:val="00A76325"/>
    <w:rsid w:val="00A77202"/>
    <w:rsid w:val="00A83364"/>
    <w:rsid w:val="00A840CF"/>
    <w:rsid w:val="00A869F8"/>
    <w:rsid w:val="00A905ED"/>
    <w:rsid w:val="00A9317C"/>
    <w:rsid w:val="00A94D42"/>
    <w:rsid w:val="00A953FA"/>
    <w:rsid w:val="00AA3581"/>
    <w:rsid w:val="00AA6F8B"/>
    <w:rsid w:val="00AB0AC6"/>
    <w:rsid w:val="00AB350E"/>
    <w:rsid w:val="00AB4F42"/>
    <w:rsid w:val="00AB7025"/>
    <w:rsid w:val="00AB764F"/>
    <w:rsid w:val="00AC03FC"/>
    <w:rsid w:val="00AC226D"/>
    <w:rsid w:val="00AD0F20"/>
    <w:rsid w:val="00AD2FD7"/>
    <w:rsid w:val="00AD4AD2"/>
    <w:rsid w:val="00AE1683"/>
    <w:rsid w:val="00AE31D5"/>
    <w:rsid w:val="00AE32C2"/>
    <w:rsid w:val="00AE439F"/>
    <w:rsid w:val="00AE6864"/>
    <w:rsid w:val="00AE6AC6"/>
    <w:rsid w:val="00AE73E7"/>
    <w:rsid w:val="00AF05BD"/>
    <w:rsid w:val="00AF0990"/>
    <w:rsid w:val="00AF2A41"/>
    <w:rsid w:val="00AF4689"/>
    <w:rsid w:val="00AF47C4"/>
    <w:rsid w:val="00AF5F39"/>
    <w:rsid w:val="00B018E8"/>
    <w:rsid w:val="00B01919"/>
    <w:rsid w:val="00B02E25"/>
    <w:rsid w:val="00B0569E"/>
    <w:rsid w:val="00B10DBD"/>
    <w:rsid w:val="00B11656"/>
    <w:rsid w:val="00B14027"/>
    <w:rsid w:val="00B1405B"/>
    <w:rsid w:val="00B23C7C"/>
    <w:rsid w:val="00B2628B"/>
    <w:rsid w:val="00B304BF"/>
    <w:rsid w:val="00B31382"/>
    <w:rsid w:val="00B34A84"/>
    <w:rsid w:val="00B3529E"/>
    <w:rsid w:val="00B37054"/>
    <w:rsid w:val="00B41660"/>
    <w:rsid w:val="00B42572"/>
    <w:rsid w:val="00B4313E"/>
    <w:rsid w:val="00B44336"/>
    <w:rsid w:val="00B47792"/>
    <w:rsid w:val="00B47889"/>
    <w:rsid w:val="00B50362"/>
    <w:rsid w:val="00B51826"/>
    <w:rsid w:val="00B538FB"/>
    <w:rsid w:val="00B53C82"/>
    <w:rsid w:val="00B543F5"/>
    <w:rsid w:val="00B604C7"/>
    <w:rsid w:val="00B62F1D"/>
    <w:rsid w:val="00B657A6"/>
    <w:rsid w:val="00B77203"/>
    <w:rsid w:val="00B772E7"/>
    <w:rsid w:val="00B83106"/>
    <w:rsid w:val="00B83B39"/>
    <w:rsid w:val="00B85B27"/>
    <w:rsid w:val="00B875FC"/>
    <w:rsid w:val="00B87E20"/>
    <w:rsid w:val="00B91B80"/>
    <w:rsid w:val="00B91F3D"/>
    <w:rsid w:val="00B91F7F"/>
    <w:rsid w:val="00B95546"/>
    <w:rsid w:val="00BA0BCB"/>
    <w:rsid w:val="00BA69E9"/>
    <w:rsid w:val="00BA6DC8"/>
    <w:rsid w:val="00BA72B2"/>
    <w:rsid w:val="00BB1079"/>
    <w:rsid w:val="00BB11B3"/>
    <w:rsid w:val="00BB1E5A"/>
    <w:rsid w:val="00BB408C"/>
    <w:rsid w:val="00BB6E25"/>
    <w:rsid w:val="00BB6FCC"/>
    <w:rsid w:val="00BB7BAA"/>
    <w:rsid w:val="00BC12C4"/>
    <w:rsid w:val="00BC1CF6"/>
    <w:rsid w:val="00BC45F4"/>
    <w:rsid w:val="00BC4951"/>
    <w:rsid w:val="00BC7005"/>
    <w:rsid w:val="00BC7219"/>
    <w:rsid w:val="00BC75AE"/>
    <w:rsid w:val="00BC7A2F"/>
    <w:rsid w:val="00BD0EF9"/>
    <w:rsid w:val="00BD4A77"/>
    <w:rsid w:val="00BD78EF"/>
    <w:rsid w:val="00BE1BD3"/>
    <w:rsid w:val="00BE2CB0"/>
    <w:rsid w:val="00BE7DBF"/>
    <w:rsid w:val="00BE7E17"/>
    <w:rsid w:val="00BF15B5"/>
    <w:rsid w:val="00BF21BD"/>
    <w:rsid w:val="00BF365A"/>
    <w:rsid w:val="00BF4A34"/>
    <w:rsid w:val="00BF66ED"/>
    <w:rsid w:val="00C01CBC"/>
    <w:rsid w:val="00C05F74"/>
    <w:rsid w:val="00C12FA1"/>
    <w:rsid w:val="00C1391E"/>
    <w:rsid w:val="00C1425D"/>
    <w:rsid w:val="00C1479D"/>
    <w:rsid w:val="00C14BB3"/>
    <w:rsid w:val="00C15DA8"/>
    <w:rsid w:val="00C163A8"/>
    <w:rsid w:val="00C200D7"/>
    <w:rsid w:val="00C21A56"/>
    <w:rsid w:val="00C23B35"/>
    <w:rsid w:val="00C2545C"/>
    <w:rsid w:val="00C2694F"/>
    <w:rsid w:val="00C27136"/>
    <w:rsid w:val="00C3439C"/>
    <w:rsid w:val="00C35AB0"/>
    <w:rsid w:val="00C3748A"/>
    <w:rsid w:val="00C41A27"/>
    <w:rsid w:val="00C4240C"/>
    <w:rsid w:val="00C438A6"/>
    <w:rsid w:val="00C45040"/>
    <w:rsid w:val="00C4504D"/>
    <w:rsid w:val="00C45488"/>
    <w:rsid w:val="00C51E4A"/>
    <w:rsid w:val="00C53D29"/>
    <w:rsid w:val="00C54203"/>
    <w:rsid w:val="00C54679"/>
    <w:rsid w:val="00C547E3"/>
    <w:rsid w:val="00C553BA"/>
    <w:rsid w:val="00C60782"/>
    <w:rsid w:val="00C6207A"/>
    <w:rsid w:val="00C65672"/>
    <w:rsid w:val="00C65AAE"/>
    <w:rsid w:val="00C67DA3"/>
    <w:rsid w:val="00C67EE7"/>
    <w:rsid w:val="00C761ED"/>
    <w:rsid w:val="00C77657"/>
    <w:rsid w:val="00C82A13"/>
    <w:rsid w:val="00C82B3D"/>
    <w:rsid w:val="00C8402D"/>
    <w:rsid w:val="00C86E45"/>
    <w:rsid w:val="00C90FE7"/>
    <w:rsid w:val="00C926EF"/>
    <w:rsid w:val="00C92868"/>
    <w:rsid w:val="00C95C95"/>
    <w:rsid w:val="00C973E9"/>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5A9C"/>
    <w:rsid w:val="00CD641C"/>
    <w:rsid w:val="00CD6FCB"/>
    <w:rsid w:val="00CE2BAE"/>
    <w:rsid w:val="00CE316B"/>
    <w:rsid w:val="00CE35C5"/>
    <w:rsid w:val="00CE5E07"/>
    <w:rsid w:val="00CE67FB"/>
    <w:rsid w:val="00CF4119"/>
    <w:rsid w:val="00CF6DCE"/>
    <w:rsid w:val="00CF774E"/>
    <w:rsid w:val="00D017FC"/>
    <w:rsid w:val="00D02613"/>
    <w:rsid w:val="00D040F2"/>
    <w:rsid w:val="00D04812"/>
    <w:rsid w:val="00D11DDE"/>
    <w:rsid w:val="00D11EA2"/>
    <w:rsid w:val="00D12CAB"/>
    <w:rsid w:val="00D16971"/>
    <w:rsid w:val="00D16BCD"/>
    <w:rsid w:val="00D16EED"/>
    <w:rsid w:val="00D202BE"/>
    <w:rsid w:val="00D20D3C"/>
    <w:rsid w:val="00D21328"/>
    <w:rsid w:val="00D2178A"/>
    <w:rsid w:val="00D23631"/>
    <w:rsid w:val="00D237F2"/>
    <w:rsid w:val="00D243B5"/>
    <w:rsid w:val="00D2464C"/>
    <w:rsid w:val="00D35990"/>
    <w:rsid w:val="00D42A43"/>
    <w:rsid w:val="00D4438D"/>
    <w:rsid w:val="00D50452"/>
    <w:rsid w:val="00D50B86"/>
    <w:rsid w:val="00D53348"/>
    <w:rsid w:val="00D54643"/>
    <w:rsid w:val="00D5591E"/>
    <w:rsid w:val="00D55B41"/>
    <w:rsid w:val="00D56D15"/>
    <w:rsid w:val="00D601C1"/>
    <w:rsid w:val="00D6023D"/>
    <w:rsid w:val="00D6054E"/>
    <w:rsid w:val="00D60AFE"/>
    <w:rsid w:val="00D626A5"/>
    <w:rsid w:val="00D642E5"/>
    <w:rsid w:val="00D70D0F"/>
    <w:rsid w:val="00D70DE3"/>
    <w:rsid w:val="00D71D66"/>
    <w:rsid w:val="00D74736"/>
    <w:rsid w:val="00D80A2C"/>
    <w:rsid w:val="00D82E38"/>
    <w:rsid w:val="00D83DBB"/>
    <w:rsid w:val="00D8479A"/>
    <w:rsid w:val="00D914FB"/>
    <w:rsid w:val="00D94A9F"/>
    <w:rsid w:val="00D964FF"/>
    <w:rsid w:val="00D97DB3"/>
    <w:rsid w:val="00DA7171"/>
    <w:rsid w:val="00DB0101"/>
    <w:rsid w:val="00DB3A66"/>
    <w:rsid w:val="00DB4D13"/>
    <w:rsid w:val="00DB680D"/>
    <w:rsid w:val="00DB6846"/>
    <w:rsid w:val="00DC0EDC"/>
    <w:rsid w:val="00DC3D24"/>
    <w:rsid w:val="00DC473D"/>
    <w:rsid w:val="00DD0B9A"/>
    <w:rsid w:val="00DD4D76"/>
    <w:rsid w:val="00DD61A4"/>
    <w:rsid w:val="00DE07C1"/>
    <w:rsid w:val="00DE24C9"/>
    <w:rsid w:val="00DE40CA"/>
    <w:rsid w:val="00DE6164"/>
    <w:rsid w:val="00DF1E0F"/>
    <w:rsid w:val="00DF2804"/>
    <w:rsid w:val="00DF4E65"/>
    <w:rsid w:val="00DF67DA"/>
    <w:rsid w:val="00DF6CE1"/>
    <w:rsid w:val="00E03E18"/>
    <w:rsid w:val="00E1168C"/>
    <w:rsid w:val="00E12ADC"/>
    <w:rsid w:val="00E1376F"/>
    <w:rsid w:val="00E13F09"/>
    <w:rsid w:val="00E23FAF"/>
    <w:rsid w:val="00E24214"/>
    <w:rsid w:val="00E375C8"/>
    <w:rsid w:val="00E37E4F"/>
    <w:rsid w:val="00E4653B"/>
    <w:rsid w:val="00E50C26"/>
    <w:rsid w:val="00E51822"/>
    <w:rsid w:val="00E522E5"/>
    <w:rsid w:val="00E54082"/>
    <w:rsid w:val="00E540B5"/>
    <w:rsid w:val="00E541E1"/>
    <w:rsid w:val="00E54359"/>
    <w:rsid w:val="00E54E90"/>
    <w:rsid w:val="00E612C7"/>
    <w:rsid w:val="00E616BA"/>
    <w:rsid w:val="00E64A5C"/>
    <w:rsid w:val="00E65ACB"/>
    <w:rsid w:val="00E70262"/>
    <w:rsid w:val="00E72758"/>
    <w:rsid w:val="00E7411A"/>
    <w:rsid w:val="00E741E1"/>
    <w:rsid w:val="00E7549E"/>
    <w:rsid w:val="00E7718C"/>
    <w:rsid w:val="00E77891"/>
    <w:rsid w:val="00E805DC"/>
    <w:rsid w:val="00E81D37"/>
    <w:rsid w:val="00E82142"/>
    <w:rsid w:val="00E85B7A"/>
    <w:rsid w:val="00E85E85"/>
    <w:rsid w:val="00E87A48"/>
    <w:rsid w:val="00E90174"/>
    <w:rsid w:val="00E904B8"/>
    <w:rsid w:val="00E9153E"/>
    <w:rsid w:val="00E91691"/>
    <w:rsid w:val="00E91AC0"/>
    <w:rsid w:val="00E925FE"/>
    <w:rsid w:val="00E93F98"/>
    <w:rsid w:val="00E96D2A"/>
    <w:rsid w:val="00EA11B1"/>
    <w:rsid w:val="00EA17D7"/>
    <w:rsid w:val="00EA7297"/>
    <w:rsid w:val="00EB0C4B"/>
    <w:rsid w:val="00EB157A"/>
    <w:rsid w:val="00EB29C0"/>
    <w:rsid w:val="00EB597D"/>
    <w:rsid w:val="00EC1F20"/>
    <w:rsid w:val="00EC2BCA"/>
    <w:rsid w:val="00EC6259"/>
    <w:rsid w:val="00EC6616"/>
    <w:rsid w:val="00EC6801"/>
    <w:rsid w:val="00ED075E"/>
    <w:rsid w:val="00ED216E"/>
    <w:rsid w:val="00ED32E6"/>
    <w:rsid w:val="00ED6043"/>
    <w:rsid w:val="00ED6862"/>
    <w:rsid w:val="00ED6DF6"/>
    <w:rsid w:val="00ED6E82"/>
    <w:rsid w:val="00EE00B2"/>
    <w:rsid w:val="00EE2386"/>
    <w:rsid w:val="00EE509A"/>
    <w:rsid w:val="00EE51F1"/>
    <w:rsid w:val="00EF35A1"/>
    <w:rsid w:val="00EF3AD6"/>
    <w:rsid w:val="00EF582C"/>
    <w:rsid w:val="00EF63E8"/>
    <w:rsid w:val="00EF7CD3"/>
    <w:rsid w:val="00F04B93"/>
    <w:rsid w:val="00F0623E"/>
    <w:rsid w:val="00F06792"/>
    <w:rsid w:val="00F06D3A"/>
    <w:rsid w:val="00F07A7C"/>
    <w:rsid w:val="00F1058A"/>
    <w:rsid w:val="00F126FC"/>
    <w:rsid w:val="00F15F33"/>
    <w:rsid w:val="00F227C4"/>
    <w:rsid w:val="00F25062"/>
    <w:rsid w:val="00F257D3"/>
    <w:rsid w:val="00F25CB2"/>
    <w:rsid w:val="00F3142D"/>
    <w:rsid w:val="00F32440"/>
    <w:rsid w:val="00F329B1"/>
    <w:rsid w:val="00F33098"/>
    <w:rsid w:val="00F34A84"/>
    <w:rsid w:val="00F35CD4"/>
    <w:rsid w:val="00F445BE"/>
    <w:rsid w:val="00F504C1"/>
    <w:rsid w:val="00F51A1C"/>
    <w:rsid w:val="00F53931"/>
    <w:rsid w:val="00F569C5"/>
    <w:rsid w:val="00F576CD"/>
    <w:rsid w:val="00F61742"/>
    <w:rsid w:val="00F623AE"/>
    <w:rsid w:val="00F6255C"/>
    <w:rsid w:val="00F6300F"/>
    <w:rsid w:val="00F64F99"/>
    <w:rsid w:val="00F65E32"/>
    <w:rsid w:val="00F70864"/>
    <w:rsid w:val="00F717E5"/>
    <w:rsid w:val="00F74FA0"/>
    <w:rsid w:val="00F81C12"/>
    <w:rsid w:val="00F82A8F"/>
    <w:rsid w:val="00F866E1"/>
    <w:rsid w:val="00F90793"/>
    <w:rsid w:val="00F91295"/>
    <w:rsid w:val="00F92446"/>
    <w:rsid w:val="00F93839"/>
    <w:rsid w:val="00F96632"/>
    <w:rsid w:val="00F976B2"/>
    <w:rsid w:val="00F97C1E"/>
    <w:rsid w:val="00F97D6E"/>
    <w:rsid w:val="00F97E6F"/>
    <w:rsid w:val="00FA5A40"/>
    <w:rsid w:val="00FA6B27"/>
    <w:rsid w:val="00FB0182"/>
    <w:rsid w:val="00FB0631"/>
    <w:rsid w:val="00FB2F0D"/>
    <w:rsid w:val="00FB499B"/>
    <w:rsid w:val="00FB6ABF"/>
    <w:rsid w:val="00FC09FD"/>
    <w:rsid w:val="00FC0ED8"/>
    <w:rsid w:val="00FC2302"/>
    <w:rsid w:val="00FC2319"/>
    <w:rsid w:val="00FC34C9"/>
    <w:rsid w:val="00FD09FB"/>
    <w:rsid w:val="00FD15E7"/>
    <w:rsid w:val="00FD400F"/>
    <w:rsid w:val="00FE3AE1"/>
    <w:rsid w:val="00FE422B"/>
    <w:rsid w:val="00FE5421"/>
    <w:rsid w:val="00FE67A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76FFFE86-A0E2-4FEE-AE76-E54ABFA7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character" w:customStyle="1" w:styleId="UnresolvedMention">
    <w:name w:val="Unresolved Mention"/>
    <w:basedOn w:val="Fuentedeprrafopredeter"/>
    <w:uiPriority w:val="99"/>
    <w:semiHidden/>
    <w:unhideWhenUsed/>
    <w:rsid w:val="00E741E1"/>
    <w:rPr>
      <w:color w:val="605E5C"/>
      <w:shd w:val="clear" w:color="auto" w:fill="E1DFDD"/>
    </w:rPr>
  </w:style>
  <w:style w:type="character" w:customStyle="1" w:styleId="text">
    <w:name w:val="text"/>
    <w:basedOn w:val="Fuentedeprrafopredeter"/>
    <w:rsid w:val="0047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89397">
      <w:bodyDiv w:val="1"/>
      <w:marLeft w:val="0"/>
      <w:marRight w:val="0"/>
      <w:marTop w:val="0"/>
      <w:marBottom w:val="0"/>
      <w:divBdr>
        <w:top w:val="none" w:sz="0" w:space="0" w:color="auto"/>
        <w:left w:val="none" w:sz="0" w:space="0" w:color="auto"/>
        <w:bottom w:val="none" w:sz="0" w:space="0" w:color="auto"/>
        <w:right w:val="none" w:sz="0" w:space="0" w:color="auto"/>
      </w:divBdr>
      <w:divsChild>
        <w:div w:id="46953928">
          <w:marLeft w:val="0"/>
          <w:marRight w:val="0"/>
          <w:marTop w:val="100"/>
          <w:marBottom w:val="100"/>
          <w:divBdr>
            <w:top w:val="none" w:sz="0" w:space="0" w:color="auto"/>
            <w:left w:val="none" w:sz="0" w:space="0" w:color="auto"/>
            <w:bottom w:val="none" w:sz="0" w:space="0" w:color="auto"/>
            <w:right w:val="none" w:sz="0" w:space="0" w:color="auto"/>
          </w:divBdr>
          <w:divsChild>
            <w:div w:id="557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B9780323485555000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76ED8-6AD9-40AE-8759-335714CD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2571</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UIT</cp:lastModifiedBy>
  <cp:revision>29</cp:revision>
  <cp:lastPrinted>2019-08-30T22:57:00Z</cp:lastPrinted>
  <dcterms:created xsi:type="dcterms:W3CDTF">2019-07-31T22:25:00Z</dcterms:created>
  <dcterms:modified xsi:type="dcterms:W3CDTF">2019-09-12T16:01:00Z</dcterms:modified>
</cp:coreProperties>
</file>